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jc w:val="center"/>
        <w:tblCellSpacing w:w="15" w:type="dxa"/>
        <w:tblCellMar>
          <w:top w:w="75" w:type="dxa"/>
          <w:left w:w="75" w:type="dxa"/>
          <w:bottom w:w="75" w:type="dxa"/>
          <w:right w:w="75" w:type="dxa"/>
        </w:tblCellMar>
        <w:tblLook w:val="04A0"/>
      </w:tblPr>
      <w:tblGrid>
        <w:gridCol w:w="9356"/>
      </w:tblGrid>
      <w:tr w:rsidR="003504AD" w:rsidRPr="003504AD" w:rsidTr="003504AD">
        <w:trPr>
          <w:tblCellSpacing w:w="15" w:type="dxa"/>
          <w:jc w:val="center"/>
        </w:trPr>
        <w:tc>
          <w:tcPr>
            <w:tcW w:w="0" w:type="auto"/>
            <w:shd w:val="clear" w:color="auto" w:fill="656AFF"/>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eastAsia="it-IT"/>
              </w:rPr>
            </w:pPr>
            <w:r w:rsidRPr="003504AD">
              <w:rPr>
                <w:rFonts w:ascii="Arial" w:eastAsia="Times New Roman" w:hAnsi="Arial" w:cs="Arial"/>
                <w:b/>
                <w:bCs/>
                <w:color w:val="FFFFFF"/>
                <w:sz w:val="27"/>
                <w:szCs w:val="27"/>
                <w:lang w:eastAsia="it-IT"/>
              </w:rPr>
              <w:t>GENERAL PRINCIPLES OF MOTIVATION</w:t>
            </w:r>
          </w:p>
        </w:tc>
      </w:tr>
    </w:tbl>
    <w:p w:rsidR="003504AD" w:rsidRPr="003504AD" w:rsidRDefault="003504AD" w:rsidP="003504AD">
      <w:pPr>
        <w:spacing w:after="100" w:line="240" w:lineRule="auto"/>
        <w:jc w:val="center"/>
        <w:rPr>
          <w:rFonts w:ascii="Times New Roman" w:eastAsia="Times New Roman" w:hAnsi="Times New Roman" w:cs="Times New Roman"/>
          <w:sz w:val="20"/>
          <w:szCs w:val="20"/>
          <w:lang w:val="en-US" w:eastAsia="it-IT"/>
        </w:rPr>
      </w:pPr>
      <w:r w:rsidRPr="003504AD">
        <w:rPr>
          <w:rFonts w:ascii="Times New Roman" w:eastAsia="Times New Roman" w:hAnsi="Times New Roman" w:cs="Times New Roman"/>
          <w:sz w:val="20"/>
          <w:szCs w:val="20"/>
          <w:lang w:val="en-US" w:eastAsia="it-IT"/>
        </w:rPr>
        <w:t xml:space="preserve">by Matthew Weller, Los Angeles Business Journal, March 14, 2005 </w:t>
      </w:r>
    </w:p>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3504AD" w:rsidRPr="003504AD" w:rsidTr="003504AD">
        <w:trPr>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Basic principles of motivation exist that are applicable to learning in any situation. </w:t>
            </w:r>
          </w:p>
          <w:p w:rsidR="003504AD" w:rsidRPr="003504AD" w:rsidRDefault="003504AD" w:rsidP="003504AD">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The environment can be used to focus the student's attention on what needs to be learned.</w:t>
            </w:r>
            <w:r w:rsidRPr="003504AD">
              <w:rPr>
                <w:rFonts w:ascii="Times New Roman" w:eastAsia="Times New Roman" w:hAnsi="Times New Roman" w:cs="Times New Roman"/>
                <w:sz w:val="24"/>
                <w:szCs w:val="24"/>
                <w:lang w:val="en-US" w:eastAsia="it-IT"/>
              </w:rPr>
              <w:t xml:space="preserve"> </w:t>
            </w:r>
          </w:p>
          <w:p w:rsidR="003504AD" w:rsidRPr="003504AD" w:rsidRDefault="003504AD" w:rsidP="003504AD">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Teachers who create warm and accepting yet business-like atmospheres will promote persistent effort and favorable attitudes toward learning. This strategy will be successful in children and in adults. Interesting visual aids, such as booklets, posters, or practice equipment, motivate learners by capturing their attention and curiosity. </w:t>
            </w:r>
          </w:p>
          <w:p w:rsidR="003504AD" w:rsidRPr="003504AD" w:rsidRDefault="003504AD" w:rsidP="003504AD">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b/>
                <w:bCs/>
                <w:sz w:val="24"/>
                <w:szCs w:val="24"/>
                <w:lang w:eastAsia="it-IT"/>
              </w:rPr>
              <w:t>Incentives motivate learning.</w:t>
            </w:r>
            <w:r w:rsidRPr="003504AD">
              <w:rPr>
                <w:rFonts w:ascii="Times New Roman" w:eastAsia="Times New Roman" w:hAnsi="Times New Roman" w:cs="Times New Roman"/>
                <w:sz w:val="24"/>
                <w:szCs w:val="24"/>
                <w:lang w:eastAsia="it-IT"/>
              </w:rPr>
              <w:t xml:space="preserve"> </w:t>
            </w:r>
          </w:p>
          <w:p w:rsidR="003504AD" w:rsidRPr="003504AD" w:rsidRDefault="003504AD" w:rsidP="003504AD">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Incentives include privileges and receiving praise from the instructor. The instructor determines an incentive that is likely to motivate an individual at a particular time. In a general learning situation, self-motivation without rewards will not succeed. Students must find satisfaction in learning based on the understanding that the goals are useful to them or, less commonly, based on the pure enjoyment of exploring new things. </w:t>
            </w:r>
          </w:p>
          <w:p w:rsidR="003504AD" w:rsidRPr="003504AD" w:rsidRDefault="003504AD" w:rsidP="003504AD">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Internal motivation is longer lasting and more self-directive than is external motivation, which must be repeatedly reinforced by praise or concrete rewards.</w:t>
            </w:r>
            <w:r w:rsidRPr="003504AD">
              <w:rPr>
                <w:rFonts w:ascii="Times New Roman" w:eastAsia="Times New Roman" w:hAnsi="Times New Roman" w:cs="Times New Roman"/>
                <w:sz w:val="24"/>
                <w:szCs w:val="24"/>
                <w:lang w:val="en-US" w:eastAsia="it-IT"/>
              </w:rPr>
              <w:t xml:space="preserve"> </w:t>
            </w:r>
          </w:p>
          <w:p w:rsidR="003504AD" w:rsidRPr="003504AD" w:rsidRDefault="003504AD" w:rsidP="003504AD">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Some individuals -- particularly children of certain ages and some adults -- have little capacity for internal motivation and must be guided and reinforced constantly. The use of incentives is based on the principle that learning occurs more effectively when the student experiences feelings of satisfaction. Caution should be exercised in using external rewards when they are not absolutely necessary. Their use may be followed by a decline in internal motivation. </w:t>
            </w:r>
          </w:p>
          <w:p w:rsidR="003504AD" w:rsidRPr="003504AD" w:rsidRDefault="003504AD" w:rsidP="003504AD">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Learning is most effective when an individual is ready to learn, that is, when one wants to know something.</w:t>
            </w:r>
            <w:r w:rsidRPr="003504AD">
              <w:rPr>
                <w:rFonts w:ascii="Times New Roman" w:eastAsia="Times New Roman" w:hAnsi="Times New Roman" w:cs="Times New Roman"/>
                <w:sz w:val="24"/>
                <w:szCs w:val="24"/>
                <w:lang w:val="en-US" w:eastAsia="it-IT"/>
              </w:rPr>
              <w:t xml:space="preserve"> </w:t>
            </w:r>
          </w:p>
          <w:p w:rsidR="003504AD" w:rsidRPr="003504AD" w:rsidRDefault="003504AD" w:rsidP="003504AD">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Sometimes the student's readiness to learn comes with time, and the instructor's role is to encourage its development. If a desired change in behavior is urgent, the instructor may need to supervised directly to ensure that the desired behavior occurs. If a student is not </w:t>
            </w:r>
            <w:r w:rsidRPr="003504AD">
              <w:rPr>
                <w:rFonts w:ascii="Times New Roman" w:eastAsia="Times New Roman" w:hAnsi="Times New Roman" w:cs="Times New Roman"/>
                <w:i/>
                <w:iCs/>
                <w:sz w:val="24"/>
                <w:szCs w:val="24"/>
                <w:lang w:val="en-US" w:eastAsia="it-IT"/>
              </w:rPr>
              <w:t>ready to learn,</w:t>
            </w:r>
            <w:r w:rsidRPr="003504AD">
              <w:rPr>
                <w:rFonts w:ascii="Times New Roman" w:eastAsia="Times New Roman" w:hAnsi="Times New Roman" w:cs="Times New Roman"/>
                <w:sz w:val="24"/>
                <w:szCs w:val="24"/>
                <w:lang w:val="en-US" w:eastAsia="it-IT"/>
              </w:rPr>
              <w:t xml:space="preserve"> he or she may not be reliable in following instructions and therefore must be supervised and have the instructions repeated again and again. </w:t>
            </w:r>
          </w:p>
          <w:p w:rsidR="003504AD" w:rsidRPr="003504AD" w:rsidRDefault="003504AD" w:rsidP="003504AD">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Motivation is enhanced by the way in which the instructional material is organized.</w:t>
            </w:r>
            <w:r w:rsidRPr="003504AD">
              <w:rPr>
                <w:rFonts w:ascii="Times New Roman" w:eastAsia="Times New Roman" w:hAnsi="Times New Roman" w:cs="Times New Roman"/>
                <w:sz w:val="24"/>
                <w:szCs w:val="24"/>
                <w:lang w:val="en-US" w:eastAsia="it-IT"/>
              </w:rPr>
              <w:t xml:space="preserve"> </w:t>
            </w:r>
          </w:p>
          <w:p w:rsidR="003504AD" w:rsidRPr="003504AD" w:rsidRDefault="003504AD" w:rsidP="003504AD">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In general, the best organized material makes the information meaningful to the individual. One method of organization includes relating new tasks to those already known. Other ways to relay meaning are to determine whether the persons being taught understand the final outcome desired and instruct them to compare and contrast ideas.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None of the techniques will produce sustained motivation unless the goals are realistic for the learner. The basic learning principle involved is that </w:t>
            </w:r>
            <w:r w:rsidRPr="003504AD">
              <w:rPr>
                <w:rFonts w:ascii="Times New Roman" w:eastAsia="Times New Roman" w:hAnsi="Times New Roman" w:cs="Times New Roman"/>
                <w:i/>
                <w:iCs/>
                <w:sz w:val="24"/>
                <w:szCs w:val="24"/>
                <w:lang w:val="en-US" w:eastAsia="it-IT"/>
              </w:rPr>
              <w:t xml:space="preserve">success is more predictably motivating than </w:t>
            </w:r>
            <w:r w:rsidRPr="003504AD">
              <w:rPr>
                <w:rFonts w:ascii="Times New Roman" w:eastAsia="Times New Roman" w:hAnsi="Times New Roman" w:cs="Times New Roman"/>
                <w:i/>
                <w:iCs/>
                <w:sz w:val="24"/>
                <w:szCs w:val="24"/>
                <w:lang w:val="en-US" w:eastAsia="it-IT"/>
              </w:rPr>
              <w:lastRenderedPageBreak/>
              <w:t>is failure.</w:t>
            </w:r>
            <w:r w:rsidRPr="003504AD">
              <w:rPr>
                <w:rFonts w:ascii="Times New Roman" w:eastAsia="Times New Roman" w:hAnsi="Times New Roman" w:cs="Times New Roman"/>
                <w:sz w:val="24"/>
                <w:szCs w:val="24"/>
                <w:lang w:val="en-US" w:eastAsia="it-IT"/>
              </w:rPr>
              <w:t xml:space="preserve"> Ordinarily, people will choose activities of intermediate uncertainty rather than those that are difficult (little likelihood of success) or easy (high probability of success). For goals of high value there is less tendency to choose more difficult conditions. Having learners assist in defining goals increases the probability that they will understand them and want to reach them. However, students sometimes have unrealistic notions about what they can accomplish. Possibly they do not understand the precision with which a skill must be carried out or have the depth of knowledge to master some material. To identify realistic goals, instructors must be skilled in assessing a student's readiness or a student's progress toward goals. </w:t>
            </w:r>
          </w:p>
          <w:p w:rsidR="003504AD" w:rsidRPr="003504AD" w:rsidRDefault="003504AD" w:rsidP="003504AD">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Because learning requires changed in beliefs and behavior, it normally produces a mild level of anxiety.</w:t>
            </w:r>
            <w:r w:rsidRPr="003504AD">
              <w:rPr>
                <w:rFonts w:ascii="Times New Roman" w:eastAsia="Times New Roman" w:hAnsi="Times New Roman" w:cs="Times New Roman"/>
                <w:sz w:val="24"/>
                <w:szCs w:val="24"/>
                <w:lang w:val="en-US" w:eastAsia="it-IT"/>
              </w:rPr>
              <w:t xml:space="preserve"> </w:t>
            </w:r>
          </w:p>
          <w:p w:rsidR="003504AD" w:rsidRPr="003504AD" w:rsidRDefault="003504AD" w:rsidP="003504AD">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This is useful in motivating the individual. However, severe anxiety is incapacitating. A high degree of stress is inherent in some educational situations. If anxiety is severe, the individual's perception of what is going on around him or her is limited. Instructors must be able to identify anxiety and understand its effect on learning. They also have a responsibility to avoid causing severe anxiety in learners by setting ambiguous of unrealistically high goals for them. </w:t>
            </w:r>
          </w:p>
          <w:p w:rsidR="003504AD" w:rsidRPr="003504AD" w:rsidRDefault="003504AD" w:rsidP="003504AD">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It is important to help each student set goals and to provide informative feedback regarding progress toward the goals.</w:t>
            </w:r>
            <w:r w:rsidRPr="003504AD">
              <w:rPr>
                <w:rFonts w:ascii="Times New Roman" w:eastAsia="Times New Roman" w:hAnsi="Times New Roman" w:cs="Times New Roman"/>
                <w:sz w:val="24"/>
                <w:szCs w:val="24"/>
                <w:lang w:val="en-US" w:eastAsia="it-IT"/>
              </w:rPr>
              <w:t xml:space="preserve"> </w:t>
            </w:r>
          </w:p>
          <w:p w:rsidR="003504AD" w:rsidRPr="003504AD" w:rsidRDefault="003504AD" w:rsidP="003504AD">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Setting a goal demonstrates an intention to achieve and activates learning from one day to the next. It also directs the student's activities toward the goal and offers an opportunity to experience success. </w:t>
            </w:r>
          </w:p>
          <w:p w:rsidR="003504AD" w:rsidRPr="003504AD" w:rsidRDefault="003504AD" w:rsidP="003504AD">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Both affiliation and approval are strong motivators.</w:t>
            </w:r>
            <w:r w:rsidRPr="003504AD">
              <w:rPr>
                <w:rFonts w:ascii="Times New Roman" w:eastAsia="Times New Roman" w:hAnsi="Times New Roman" w:cs="Times New Roman"/>
                <w:sz w:val="24"/>
                <w:szCs w:val="24"/>
                <w:lang w:val="en-US" w:eastAsia="it-IT"/>
              </w:rPr>
              <w:t xml:space="preserve"> </w:t>
            </w:r>
          </w:p>
          <w:p w:rsidR="003504AD" w:rsidRPr="003504AD" w:rsidRDefault="003504AD" w:rsidP="003504AD">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People seek others with whom to compare their abilities, opinions, and emotions. Affiliation can also result in direct anxiety reduction by the social acceptance and the mere presence of others. However, these motivators can also lead to conformity, competition, and other behaviors that may seem as negative. </w:t>
            </w:r>
          </w:p>
          <w:p w:rsidR="003504AD" w:rsidRPr="003504AD" w:rsidRDefault="003504AD" w:rsidP="003504AD">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Many behaviors result from a combination of motives.</w:t>
            </w:r>
            <w:r w:rsidRPr="003504AD">
              <w:rPr>
                <w:rFonts w:ascii="Times New Roman" w:eastAsia="Times New Roman" w:hAnsi="Times New Roman" w:cs="Times New Roman"/>
                <w:sz w:val="24"/>
                <w:szCs w:val="24"/>
                <w:lang w:val="en-US" w:eastAsia="it-IT"/>
              </w:rPr>
              <w:t xml:space="preserve"> </w:t>
            </w:r>
          </w:p>
          <w:p w:rsidR="003504AD" w:rsidRPr="003504AD" w:rsidRDefault="003504AD" w:rsidP="003504AD">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It is recognized that no grand theory of motivation exists. However, motivation is so necessary for learning that strategies should be planned to organize a continuous and interactive motivational dynamic for maximum effectiveness. The general principles of motivation are interrelated. A single teaching action can use many of them simultaneously. </w:t>
            </w:r>
          </w:p>
          <w:p w:rsidR="003504AD" w:rsidRPr="003504AD" w:rsidRDefault="003504AD" w:rsidP="003504AD">
            <w:pPr>
              <w:spacing w:before="100" w:beforeAutospacing="1" w:after="24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Finally, it should be said that an enormous gap exists between knowing that learning must be motivated and identifying the specific motivational components of any particular act. Instructors must focus on learning patterns of motivation for an individual or group, with the realization that errors will be common. </w:t>
            </w:r>
            <w:r w:rsidRPr="003504AD">
              <w:rPr>
                <w:rFonts w:ascii="Times New Roman" w:eastAsia="Times New Roman" w:hAnsi="Times New Roman" w:cs="Times New Roman"/>
                <w:sz w:val="24"/>
                <w:szCs w:val="24"/>
                <w:lang w:val="en-US" w:eastAsia="it-IT"/>
              </w:rPr>
              <w:br/>
            </w:r>
          </w:p>
        </w:tc>
      </w:tr>
      <w:tr w:rsidR="003504AD" w:rsidRPr="003504AD" w:rsidTr="003504AD">
        <w:trPr>
          <w:gridAfter w:val="1"/>
          <w:tblCellSpacing w:w="15" w:type="dxa"/>
          <w:jc w:val="center"/>
        </w:trPr>
        <w:tc>
          <w:tcPr>
            <w:tcW w:w="0" w:type="auto"/>
            <w:shd w:val="clear" w:color="auto" w:fill="D6D6D6"/>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lastRenderedPageBreak/>
              <w:t>MOTIVATION FACTORS AND STRATEGIES, BY TIME PERIOD</w:t>
            </w:r>
            <w:r w:rsidRPr="003504AD">
              <w:rPr>
                <w:rFonts w:ascii="Times New Roman" w:eastAsia="Times New Roman" w:hAnsi="Times New Roman" w:cs="Times New Roman"/>
                <w:b/>
                <w:bCs/>
                <w:sz w:val="24"/>
                <w:szCs w:val="24"/>
                <w:lang w:val="en-US" w:eastAsia="it-IT"/>
              </w:rPr>
              <w:br/>
              <w:t>BEGINNING, DURING, AND ENDING</w:t>
            </w:r>
          </w:p>
        </w:tc>
      </w:tr>
      <w:tr w:rsidR="003504AD" w:rsidRPr="003504AD" w:rsidTr="003504AD">
        <w:trPr>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p>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TIME</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BEGINNING</w:t>
            </w:r>
            <w:r w:rsidRPr="003504AD">
              <w:rPr>
                <w:rFonts w:ascii="Times New Roman" w:eastAsia="Times New Roman" w:hAnsi="Times New Roman" w:cs="Times New Roman"/>
                <w:sz w:val="24"/>
                <w:szCs w:val="24"/>
                <w:lang w:val="en-US" w:eastAsia="it-IT"/>
              </w:rPr>
              <w:t xml:space="preserve">: When learner enters and starts learning </w:t>
            </w:r>
          </w:p>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MOTIVATIONAL FACTORS</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ATTITUDES:</w:t>
            </w:r>
            <w:r w:rsidRPr="003504AD">
              <w:rPr>
                <w:rFonts w:ascii="Times New Roman" w:eastAsia="Times New Roman" w:hAnsi="Times New Roman" w:cs="Times New Roman"/>
                <w:sz w:val="24"/>
                <w:szCs w:val="24"/>
                <w:lang w:val="en-US" w:eastAsia="it-IT"/>
              </w:rPr>
              <w:t xml:space="preserve"> Toward the environment, teacher, subject matter, and self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NEEDS:</w:t>
            </w:r>
            <w:r w:rsidRPr="003504AD">
              <w:rPr>
                <w:rFonts w:ascii="Times New Roman" w:eastAsia="Times New Roman" w:hAnsi="Times New Roman" w:cs="Times New Roman"/>
                <w:sz w:val="24"/>
                <w:szCs w:val="24"/>
                <w:lang w:val="en-US" w:eastAsia="it-IT"/>
              </w:rPr>
              <w:t xml:space="preserve"> The basic need within the learner at the time of learning </w:t>
            </w:r>
          </w:p>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MOTIVATIONAL STRATEGIES</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Make the conditions that surround the subject positive.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Positively confront the possibly erroneous beliefs, expectations, and assumptions that may underlie a negative learner attitude.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Reduce or remove components of the learning environment that lead to failure or fear.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Plan activities to allow learners to meet esteem needs. </w:t>
            </w:r>
          </w:p>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TIME</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During:</w:t>
            </w:r>
            <w:r w:rsidRPr="003504AD">
              <w:rPr>
                <w:rFonts w:ascii="Times New Roman" w:eastAsia="Times New Roman" w:hAnsi="Times New Roman" w:cs="Times New Roman"/>
                <w:sz w:val="24"/>
                <w:szCs w:val="24"/>
                <w:lang w:val="en-US" w:eastAsia="it-IT"/>
              </w:rPr>
              <w:t xml:space="preserve"> When learner is involved in the body or main content of the learning process. </w:t>
            </w:r>
          </w:p>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MOTIVATIONAL FACTORS</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STIMULATION:</w:t>
            </w:r>
            <w:r w:rsidRPr="003504AD">
              <w:rPr>
                <w:rFonts w:ascii="Times New Roman" w:eastAsia="Times New Roman" w:hAnsi="Times New Roman" w:cs="Times New Roman"/>
                <w:sz w:val="24"/>
                <w:szCs w:val="24"/>
                <w:lang w:val="en-US" w:eastAsia="it-IT"/>
              </w:rPr>
              <w:t xml:space="preserve"> The stimulation processes affecting learner during the learning experience.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AFFECT:</w:t>
            </w:r>
            <w:r w:rsidRPr="003504AD">
              <w:rPr>
                <w:rFonts w:ascii="Times New Roman" w:eastAsia="Times New Roman" w:hAnsi="Times New Roman" w:cs="Times New Roman"/>
                <w:sz w:val="24"/>
                <w:szCs w:val="24"/>
                <w:lang w:val="en-US" w:eastAsia="it-IT"/>
              </w:rPr>
              <w:t xml:space="preserve"> The emotional experience of the learner while learning. </w:t>
            </w:r>
          </w:p>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MOTIVATIONAL STRATEGIES</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Change style and content of the learning activity.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Make learner reaction and involvement essential parts of the learning process, that is, problem solving, role playing, stimulation.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Use learner concerns to organize content and to develop themes and teaching procedures.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Use a group cooperation goal to maximize learner involvement and sharing. </w:t>
            </w:r>
          </w:p>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TIME</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ENDING:</w:t>
            </w:r>
            <w:r w:rsidRPr="003504AD">
              <w:rPr>
                <w:rFonts w:ascii="Times New Roman" w:eastAsia="Times New Roman" w:hAnsi="Times New Roman" w:cs="Times New Roman"/>
                <w:sz w:val="24"/>
                <w:szCs w:val="24"/>
                <w:lang w:val="en-US" w:eastAsia="it-IT"/>
              </w:rPr>
              <w:t xml:space="preserve"> When learner is completing the learning process. </w:t>
            </w:r>
          </w:p>
          <w:p w:rsidR="003504AD" w:rsidRPr="003504AD" w:rsidRDefault="003504AD" w:rsidP="003504AD">
            <w:pPr>
              <w:spacing w:after="0" w:line="240" w:lineRule="auto"/>
              <w:jc w:val="center"/>
              <w:rPr>
                <w:rFonts w:ascii="Times New Roman" w:eastAsia="Times New Roman" w:hAnsi="Times New Roman" w:cs="Times New Roman"/>
                <w:sz w:val="24"/>
                <w:szCs w:val="24"/>
                <w:lang w:eastAsia="it-IT"/>
              </w:rPr>
            </w:pPr>
            <w:r w:rsidRPr="003504AD">
              <w:rPr>
                <w:rFonts w:ascii="Times New Roman" w:eastAsia="Times New Roman" w:hAnsi="Times New Roman" w:cs="Times New Roman"/>
                <w:b/>
                <w:bCs/>
                <w:sz w:val="24"/>
                <w:szCs w:val="24"/>
                <w:lang w:eastAsia="it-IT"/>
              </w:rPr>
              <w:t>MOTIVATIONAL FACTORS</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lastRenderedPageBreak/>
              <w:t>COMPETENCE:</w:t>
            </w:r>
            <w:r w:rsidRPr="003504AD">
              <w:rPr>
                <w:rFonts w:ascii="Times New Roman" w:eastAsia="Times New Roman" w:hAnsi="Times New Roman" w:cs="Times New Roman"/>
                <w:sz w:val="24"/>
                <w:szCs w:val="24"/>
                <w:lang w:val="en-US" w:eastAsia="it-IT"/>
              </w:rPr>
              <w:t xml:space="preserve"> The competence value for the learner that is a result of the learning behaviors.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REINFORCEMENT:</w:t>
            </w:r>
            <w:r w:rsidRPr="003504AD">
              <w:rPr>
                <w:rFonts w:ascii="Times New Roman" w:eastAsia="Times New Roman" w:hAnsi="Times New Roman" w:cs="Times New Roman"/>
                <w:sz w:val="24"/>
                <w:szCs w:val="24"/>
                <w:lang w:val="en-US" w:eastAsia="it-IT"/>
              </w:rPr>
              <w:t xml:space="preserve"> The reinforcement value attached to the learning experience, for the learner. </w:t>
            </w:r>
          </w:p>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MOTIVATIONAL STRATEGIES</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Provide consistent feedback regarding mastery of learning.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Acknowledge and affirm the learners' responsibility in completing the learning task.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When learning has natural consequences, allow them to be congruently evident.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 Provide artificial reinforcement when it contributes to successful learning, and provide closure with a positive ending. </w:t>
            </w:r>
          </w:p>
        </w:tc>
      </w:tr>
      <w:tr w:rsidR="003504AD" w:rsidRPr="003504AD" w:rsidTr="003504AD">
        <w:trPr>
          <w:tblCellSpacing w:w="15" w:type="dxa"/>
          <w:jc w:val="center"/>
        </w:trPr>
        <w:tc>
          <w:tcPr>
            <w:tcW w:w="0" w:type="auto"/>
            <w:gridSpan w:val="2"/>
            <w:shd w:val="clear" w:color="auto" w:fill="FF0000"/>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eastAsia="it-IT"/>
              </w:rPr>
            </w:pPr>
            <w:r w:rsidRPr="003504AD">
              <w:rPr>
                <w:rFonts w:ascii="Arial" w:eastAsia="Times New Roman" w:hAnsi="Arial" w:cs="Arial"/>
                <w:b/>
                <w:bCs/>
                <w:color w:val="FFFFFF"/>
                <w:sz w:val="27"/>
                <w:szCs w:val="27"/>
                <w:lang w:eastAsia="it-IT"/>
              </w:rPr>
              <w:lastRenderedPageBreak/>
              <w:t>MOTIVATING STUDENTS</w:t>
            </w:r>
          </w:p>
        </w:tc>
      </w:tr>
    </w:tbl>
    <w:p w:rsidR="003504AD" w:rsidRPr="003504AD" w:rsidRDefault="003504AD" w:rsidP="003504AD">
      <w:pPr>
        <w:spacing w:after="100" w:line="240" w:lineRule="auto"/>
        <w:jc w:val="center"/>
        <w:rPr>
          <w:rFonts w:ascii="Times New Roman" w:eastAsia="Times New Roman" w:hAnsi="Times New Roman" w:cs="Times New Roman"/>
          <w:sz w:val="20"/>
          <w:szCs w:val="20"/>
          <w:lang w:val="en-US" w:eastAsia="it-IT"/>
        </w:rPr>
      </w:pPr>
      <w:r w:rsidRPr="003504AD">
        <w:rPr>
          <w:rFonts w:ascii="Times New Roman" w:eastAsia="Times New Roman" w:hAnsi="Times New Roman" w:cs="Times New Roman"/>
          <w:sz w:val="20"/>
          <w:szCs w:val="20"/>
          <w:lang w:val="en-US" w:eastAsia="it-IT"/>
        </w:rPr>
        <w:t>By Barbara Gross Davis, University of California, Berkeley.</w:t>
      </w:r>
      <w:r w:rsidRPr="003504AD">
        <w:rPr>
          <w:rFonts w:ascii="Times New Roman" w:eastAsia="Times New Roman" w:hAnsi="Times New Roman" w:cs="Times New Roman"/>
          <w:sz w:val="20"/>
          <w:szCs w:val="20"/>
          <w:lang w:val="en-US" w:eastAsia="it-IT"/>
        </w:rPr>
        <w:br/>
        <w:t xml:space="preserve">From </w:t>
      </w:r>
      <w:r w:rsidRPr="003504AD">
        <w:rPr>
          <w:rFonts w:ascii="Times New Roman" w:eastAsia="Times New Roman" w:hAnsi="Times New Roman" w:cs="Times New Roman"/>
          <w:b/>
          <w:bCs/>
          <w:i/>
          <w:iCs/>
          <w:sz w:val="20"/>
          <w:lang w:val="en-US" w:eastAsia="it-IT"/>
        </w:rPr>
        <w:t>Tools for Teaching,</w:t>
      </w:r>
      <w:r w:rsidRPr="003504AD">
        <w:rPr>
          <w:rFonts w:ascii="Times New Roman" w:eastAsia="Times New Roman" w:hAnsi="Times New Roman" w:cs="Times New Roman"/>
          <w:sz w:val="20"/>
          <w:szCs w:val="20"/>
          <w:lang w:val="en-US" w:eastAsia="it-IT"/>
        </w:rPr>
        <w:t xml:space="preserve"> copyright by </w:t>
      </w:r>
      <w:proofErr w:type="spellStart"/>
      <w:r w:rsidRPr="003504AD">
        <w:rPr>
          <w:rFonts w:ascii="Times New Roman" w:eastAsia="Times New Roman" w:hAnsi="Times New Roman" w:cs="Times New Roman"/>
          <w:sz w:val="20"/>
          <w:szCs w:val="20"/>
          <w:lang w:val="en-US" w:eastAsia="it-IT"/>
        </w:rPr>
        <w:t>Jossey</w:t>
      </w:r>
      <w:proofErr w:type="spellEnd"/>
      <w:r w:rsidRPr="003504AD">
        <w:rPr>
          <w:rFonts w:ascii="Times New Roman" w:eastAsia="Times New Roman" w:hAnsi="Times New Roman" w:cs="Times New Roman"/>
          <w:sz w:val="20"/>
          <w:szCs w:val="20"/>
          <w:lang w:val="en-US" w:eastAsia="it-IT"/>
        </w:rPr>
        <w:t>-Bass. For purchase or reprint information,</w:t>
      </w:r>
      <w:r w:rsidRPr="003504AD">
        <w:rPr>
          <w:rFonts w:ascii="Times New Roman" w:eastAsia="Times New Roman" w:hAnsi="Times New Roman" w:cs="Times New Roman"/>
          <w:sz w:val="20"/>
          <w:szCs w:val="20"/>
          <w:lang w:val="en-US" w:eastAsia="it-IT"/>
        </w:rPr>
        <w:br/>
        <w:t xml:space="preserve">contact </w:t>
      </w:r>
      <w:hyperlink r:id="rId5" w:history="1">
        <w:proofErr w:type="spellStart"/>
        <w:r w:rsidRPr="003504AD">
          <w:rPr>
            <w:rFonts w:ascii="Times New Roman" w:eastAsia="Times New Roman" w:hAnsi="Times New Roman" w:cs="Times New Roman"/>
            <w:color w:val="0000FF"/>
            <w:sz w:val="20"/>
            <w:u w:val="single"/>
            <w:lang w:val="en-US" w:eastAsia="it-IT"/>
          </w:rPr>
          <w:t>Jossey</w:t>
        </w:r>
        <w:proofErr w:type="spellEnd"/>
        <w:r w:rsidRPr="003504AD">
          <w:rPr>
            <w:rFonts w:ascii="Times New Roman" w:eastAsia="Times New Roman" w:hAnsi="Times New Roman" w:cs="Times New Roman"/>
            <w:color w:val="0000FF"/>
            <w:sz w:val="20"/>
            <w:u w:val="single"/>
            <w:lang w:val="en-US" w:eastAsia="it-IT"/>
          </w:rPr>
          <w:t>-Bass</w:t>
        </w:r>
      </w:hyperlink>
      <w:r w:rsidRPr="003504AD">
        <w:rPr>
          <w:rFonts w:ascii="Times New Roman" w:eastAsia="Times New Roman" w:hAnsi="Times New Roman" w:cs="Times New Roman"/>
          <w:sz w:val="20"/>
          <w:szCs w:val="20"/>
          <w:lang w:val="en-US" w:eastAsia="it-IT"/>
        </w:rPr>
        <w:t xml:space="preserve">. Reprinted here with permission, September 1, 1999. </w:t>
      </w:r>
    </w:p>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3504AD" w:rsidRPr="003504AD" w:rsidTr="003504AD">
        <w:trPr>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Some students seem naturally enthusiastic about learning, but many need-or expect-their instructors to inspire, challenge, and stimulate them: "Effective learning in the classroom depends on the teacher's ability ... to maintain the interest that brought students to the course in the first place" (</w:t>
            </w:r>
            <w:proofErr w:type="spellStart"/>
            <w:r w:rsidRPr="003504AD">
              <w:rPr>
                <w:rFonts w:ascii="Times New Roman" w:eastAsia="Times New Roman" w:hAnsi="Times New Roman" w:cs="Times New Roman"/>
                <w:sz w:val="24"/>
                <w:szCs w:val="24"/>
                <w:lang w:val="en-US" w:eastAsia="it-IT"/>
              </w:rPr>
              <w:t>Ericksen</w:t>
            </w:r>
            <w:proofErr w:type="spellEnd"/>
            <w:r w:rsidRPr="003504AD">
              <w:rPr>
                <w:rFonts w:ascii="Times New Roman" w:eastAsia="Times New Roman" w:hAnsi="Times New Roman" w:cs="Times New Roman"/>
                <w:sz w:val="24"/>
                <w:szCs w:val="24"/>
                <w:lang w:val="en-US" w:eastAsia="it-IT"/>
              </w:rPr>
              <w:t xml:space="preserve">, 1978, p. 3). Whatever level of motivation your students bring to the classroom will be transformed, for better or worse, by what happens in that classroom.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Unfortunately, there is no single magical formula for motivating students. Many factors affect a given student's motivation to work and to learn (Bligh, 1971; Sass, 1989): interest in the subject matter, perception of its usefulness, general desire to achieve, self-confidence and self-esteem, as well as patience and persistence. And, of course, not all students are motivated by the same values, needs, desires, or wants. Some of your students will be motivated by the approval of others, some by overcoming challenges.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Researchers have begun to identify those aspects of the teaching situation that enhance students' self-motivation (Lowman, 1984; Lucas, 1990; </w:t>
            </w:r>
            <w:proofErr w:type="spellStart"/>
            <w:r w:rsidRPr="003504AD">
              <w:rPr>
                <w:rFonts w:ascii="Times New Roman" w:eastAsia="Times New Roman" w:hAnsi="Times New Roman" w:cs="Times New Roman"/>
                <w:sz w:val="24"/>
                <w:szCs w:val="24"/>
                <w:lang w:val="en-US" w:eastAsia="it-IT"/>
              </w:rPr>
              <w:t>Weinert</w:t>
            </w:r>
            <w:proofErr w:type="spellEnd"/>
            <w:r w:rsidRPr="003504AD">
              <w:rPr>
                <w:rFonts w:ascii="Times New Roman" w:eastAsia="Times New Roman" w:hAnsi="Times New Roman" w:cs="Times New Roman"/>
                <w:sz w:val="24"/>
                <w:szCs w:val="24"/>
                <w:lang w:val="en-US" w:eastAsia="it-IT"/>
              </w:rPr>
              <w:t xml:space="preserve"> and </w:t>
            </w:r>
            <w:proofErr w:type="spellStart"/>
            <w:r w:rsidRPr="003504AD">
              <w:rPr>
                <w:rFonts w:ascii="Times New Roman" w:eastAsia="Times New Roman" w:hAnsi="Times New Roman" w:cs="Times New Roman"/>
                <w:sz w:val="24"/>
                <w:szCs w:val="24"/>
                <w:lang w:val="en-US" w:eastAsia="it-IT"/>
              </w:rPr>
              <w:t>Kluwe</w:t>
            </w:r>
            <w:proofErr w:type="spellEnd"/>
            <w:r w:rsidRPr="003504AD">
              <w:rPr>
                <w:rFonts w:ascii="Times New Roman" w:eastAsia="Times New Roman" w:hAnsi="Times New Roman" w:cs="Times New Roman"/>
                <w:sz w:val="24"/>
                <w:szCs w:val="24"/>
                <w:lang w:val="en-US" w:eastAsia="it-IT"/>
              </w:rPr>
              <w:t xml:space="preserve">, 1987; Bligh, 1971). To encourage students to become self-motivated independent learners, instructors can do the following: </w:t>
            </w:r>
          </w:p>
          <w:p w:rsidR="003504AD" w:rsidRPr="003504AD" w:rsidRDefault="003504AD" w:rsidP="003504AD">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Give frequent, early, positive feedback that supports students' beliefs that they can do well. </w:t>
            </w:r>
          </w:p>
          <w:p w:rsidR="003504AD" w:rsidRPr="003504AD" w:rsidRDefault="003504AD" w:rsidP="003504AD">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Ensure opportunities for students' success by assigning tasks that are neither too easy nor too difficult. </w:t>
            </w:r>
          </w:p>
          <w:p w:rsidR="003504AD" w:rsidRPr="003504AD" w:rsidRDefault="003504AD" w:rsidP="003504AD">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Help students find personal meaning and value in the material. </w:t>
            </w:r>
          </w:p>
          <w:p w:rsidR="003504AD" w:rsidRPr="003504AD" w:rsidRDefault="003504AD" w:rsidP="003504AD">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Create an atmosphere that is open and positive. </w:t>
            </w:r>
          </w:p>
          <w:p w:rsidR="003504AD" w:rsidRPr="003504AD" w:rsidRDefault="003504AD" w:rsidP="003504AD">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Help students feel that they are valued members of a learning community.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Research has also shown that good everyday teaching practices can do more to counter student apathy than special efforts to attack motivation directly (</w:t>
            </w:r>
            <w:proofErr w:type="spellStart"/>
            <w:r w:rsidRPr="003504AD">
              <w:rPr>
                <w:rFonts w:ascii="Times New Roman" w:eastAsia="Times New Roman" w:hAnsi="Times New Roman" w:cs="Times New Roman"/>
                <w:sz w:val="24"/>
                <w:szCs w:val="24"/>
                <w:lang w:val="en-US" w:eastAsia="it-IT"/>
              </w:rPr>
              <w:t>Ericksen</w:t>
            </w:r>
            <w:proofErr w:type="spellEnd"/>
            <w:r w:rsidRPr="003504AD">
              <w:rPr>
                <w:rFonts w:ascii="Times New Roman" w:eastAsia="Times New Roman" w:hAnsi="Times New Roman" w:cs="Times New Roman"/>
                <w:sz w:val="24"/>
                <w:szCs w:val="24"/>
                <w:lang w:val="en-US" w:eastAsia="it-IT"/>
              </w:rPr>
              <w:t xml:space="preserve">, 1978). Most students respond </w:t>
            </w:r>
            <w:r w:rsidRPr="003504AD">
              <w:rPr>
                <w:rFonts w:ascii="Times New Roman" w:eastAsia="Times New Roman" w:hAnsi="Times New Roman" w:cs="Times New Roman"/>
                <w:sz w:val="24"/>
                <w:szCs w:val="24"/>
                <w:lang w:val="en-US" w:eastAsia="it-IT"/>
              </w:rPr>
              <w:lastRenderedPageBreak/>
              <w:t xml:space="preserve">positively to a well-organized course taught by an enthusiastic instructor who has a genuine interest in students and what they learn. Thus activities you undertake to promote learning will also enhance students' motivation. </w:t>
            </w:r>
          </w:p>
        </w:tc>
      </w:tr>
      <w:tr w:rsidR="003504AD" w:rsidRPr="003504AD" w:rsidTr="003504AD">
        <w:trPr>
          <w:gridAfter w:val="1"/>
          <w:tblCellSpacing w:w="15" w:type="dxa"/>
          <w:jc w:val="center"/>
        </w:trPr>
        <w:tc>
          <w:tcPr>
            <w:tcW w:w="0" w:type="auto"/>
            <w:shd w:val="clear" w:color="auto" w:fill="D6D6D6"/>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eastAsia="it-IT"/>
              </w:rPr>
            </w:pPr>
            <w:r w:rsidRPr="003504AD">
              <w:rPr>
                <w:rFonts w:ascii="Times New Roman" w:eastAsia="Times New Roman" w:hAnsi="Times New Roman" w:cs="Times New Roman"/>
                <w:b/>
                <w:bCs/>
                <w:sz w:val="24"/>
                <w:szCs w:val="24"/>
                <w:lang w:eastAsia="it-IT"/>
              </w:rPr>
              <w:lastRenderedPageBreak/>
              <w:t>General Strategies</w:t>
            </w:r>
          </w:p>
        </w:tc>
      </w:tr>
      <w:tr w:rsidR="003504AD" w:rsidRPr="003504AD" w:rsidTr="003504AD">
        <w:trPr>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br/>
            </w:r>
            <w:r w:rsidRPr="003504AD">
              <w:rPr>
                <w:rFonts w:ascii="Times New Roman" w:eastAsia="Times New Roman" w:hAnsi="Times New Roman" w:cs="Times New Roman"/>
                <w:b/>
                <w:bCs/>
                <w:sz w:val="24"/>
                <w:szCs w:val="24"/>
                <w:lang w:val="en-US" w:eastAsia="it-IT"/>
              </w:rPr>
              <w:t>Capitalize on students' existing needs.</w:t>
            </w:r>
            <w:r w:rsidRPr="003504AD">
              <w:rPr>
                <w:rFonts w:ascii="Times New Roman" w:eastAsia="Times New Roman" w:hAnsi="Times New Roman" w:cs="Times New Roman"/>
                <w:sz w:val="24"/>
                <w:szCs w:val="24"/>
                <w:lang w:val="en-US" w:eastAsia="it-IT"/>
              </w:rPr>
              <w:t xml:space="preserve"> Students learn best when incentives for learning in a classroom satisfy their own motives for enrolling in the course. Some of the needs your students may bring to the classroom are the need to learn something in order to complete a particular task or activity, the need to seek new experiences, the need to perfect skills, the need to overcome challenges, the need to become competent, the need to succeed and do well, the need to feel involved and to interact with other people. Satisfying such needs is rewarding in itself, and such rewards sustain learning more effectively than do grades. Design assignments, in-class activities, and discussion questions to address these kinds of needs. (Source: McMillan and Forsyth, 1991)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Make students active participants in learning.</w:t>
            </w:r>
            <w:r w:rsidRPr="003504AD">
              <w:rPr>
                <w:rFonts w:ascii="Times New Roman" w:eastAsia="Times New Roman" w:hAnsi="Times New Roman" w:cs="Times New Roman"/>
                <w:sz w:val="24"/>
                <w:szCs w:val="24"/>
                <w:lang w:val="en-US" w:eastAsia="it-IT"/>
              </w:rPr>
              <w:t xml:space="preserve"> Students learn by doing, making, writing, designing, creating, solving. Passivity dampens students' motivation and curiosity. Pose questions. Don't tell students something when you can ask them. Encourage students to suggest approaches to a problem or to guess the results of an experiment. Use small group work. See "Leading a Discussion," "Supplements and Alternatives to Lecturing," and "Collaborative Learning" for methods that stress active participation. (Source: Lucas, 1990)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Ask students to analyze what makes their classes more or less "motivating."</w:t>
            </w:r>
            <w:r w:rsidRPr="003504AD">
              <w:rPr>
                <w:rFonts w:ascii="Times New Roman" w:eastAsia="Times New Roman" w:hAnsi="Times New Roman" w:cs="Times New Roman"/>
                <w:sz w:val="24"/>
                <w:szCs w:val="24"/>
                <w:lang w:val="en-US" w:eastAsia="it-IT"/>
              </w:rPr>
              <w:t xml:space="preserve"> Sass (1989) asks his classes to recall two recent class periods, one in which they were highly motivated and one in which their motivation was low. Each student makes a list of specific aspects of the two classes that influenced his or her level of motivation, and students then meet in small groups to reach consensus on characteristics that contribute to high and low motivation. In over twenty courses, Sass reports, the same eight characteristics emerge as major contributors to student motivation:</w:t>
            </w:r>
          </w:p>
          <w:p w:rsidR="003504AD" w:rsidRPr="003504AD" w:rsidRDefault="003504AD" w:rsidP="003504AD">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sz w:val="24"/>
                <w:szCs w:val="24"/>
                <w:lang w:eastAsia="it-IT"/>
              </w:rPr>
              <w:t xml:space="preserve">Instructor's enthusiasm </w:t>
            </w:r>
          </w:p>
          <w:p w:rsidR="003504AD" w:rsidRPr="003504AD" w:rsidRDefault="003504AD" w:rsidP="003504AD">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sz w:val="24"/>
                <w:szCs w:val="24"/>
                <w:lang w:eastAsia="it-IT"/>
              </w:rPr>
              <w:t xml:space="preserve">Relevance of the material </w:t>
            </w:r>
          </w:p>
          <w:p w:rsidR="003504AD" w:rsidRPr="003504AD" w:rsidRDefault="003504AD" w:rsidP="003504AD">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sz w:val="24"/>
                <w:szCs w:val="24"/>
                <w:lang w:eastAsia="it-IT"/>
              </w:rPr>
              <w:t xml:space="preserve">Organization of the course </w:t>
            </w:r>
          </w:p>
          <w:p w:rsidR="003504AD" w:rsidRPr="003504AD" w:rsidRDefault="003504AD" w:rsidP="003504AD">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Appropriate difficulty level of the material </w:t>
            </w:r>
          </w:p>
          <w:p w:rsidR="003504AD" w:rsidRPr="003504AD" w:rsidRDefault="003504AD" w:rsidP="003504AD">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sz w:val="24"/>
                <w:szCs w:val="24"/>
                <w:lang w:eastAsia="it-IT"/>
              </w:rPr>
              <w:t xml:space="preserve">Active involvement of students </w:t>
            </w:r>
          </w:p>
          <w:p w:rsidR="003504AD" w:rsidRPr="003504AD" w:rsidRDefault="003504AD" w:rsidP="003504AD">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sz w:val="24"/>
                <w:szCs w:val="24"/>
                <w:lang w:eastAsia="it-IT"/>
              </w:rPr>
              <w:t xml:space="preserve">Variety </w:t>
            </w:r>
          </w:p>
          <w:p w:rsidR="003504AD" w:rsidRPr="003504AD" w:rsidRDefault="003504AD" w:rsidP="003504AD">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sz w:val="24"/>
                <w:szCs w:val="24"/>
                <w:lang w:eastAsia="it-IT"/>
              </w:rPr>
              <w:t xml:space="preserve">Rapport between teacher and students </w:t>
            </w:r>
          </w:p>
          <w:p w:rsidR="003504AD" w:rsidRPr="003504AD" w:rsidRDefault="003504AD" w:rsidP="003504AD">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Use of appropriate, concrete, and understandable examples </w:t>
            </w:r>
          </w:p>
        </w:tc>
      </w:tr>
      <w:tr w:rsidR="003504AD" w:rsidRPr="003504AD" w:rsidTr="003504AD">
        <w:trPr>
          <w:gridAfter w:val="1"/>
          <w:tblCellSpacing w:w="15" w:type="dxa"/>
          <w:jc w:val="center"/>
        </w:trPr>
        <w:tc>
          <w:tcPr>
            <w:tcW w:w="0" w:type="auto"/>
            <w:shd w:val="clear" w:color="auto" w:fill="D6D6D6"/>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Incorporating Instructional Behaviors That Motivate Students</w:t>
            </w:r>
          </w:p>
        </w:tc>
      </w:tr>
      <w:tr w:rsidR="003504AD" w:rsidRPr="003504AD" w:rsidTr="003504AD">
        <w:trPr>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br/>
            </w:r>
            <w:r w:rsidRPr="003504AD">
              <w:rPr>
                <w:rFonts w:ascii="Times New Roman" w:eastAsia="Times New Roman" w:hAnsi="Times New Roman" w:cs="Times New Roman"/>
                <w:b/>
                <w:bCs/>
                <w:sz w:val="24"/>
                <w:szCs w:val="24"/>
                <w:lang w:val="en-US" w:eastAsia="it-IT"/>
              </w:rPr>
              <w:t>Hold high but realistic expectations for your students.</w:t>
            </w:r>
            <w:r w:rsidRPr="003504AD">
              <w:rPr>
                <w:rFonts w:ascii="Times New Roman" w:eastAsia="Times New Roman" w:hAnsi="Times New Roman" w:cs="Times New Roman"/>
                <w:sz w:val="24"/>
                <w:szCs w:val="24"/>
                <w:lang w:val="en-US" w:eastAsia="it-IT"/>
              </w:rPr>
              <w:t xml:space="preserve"> Research has shown that a teacher's expectations have a powerful effect on a student's performance. If you act as though you expect your students to be motivated, hardworking, and interested in the course, they are more likely to be so. Set realistic expectations for students when you make assignments, give presentations, conduct discussions, and grade examinations. "Realistic" in this context means that your standards are high enough to motivate students to do their best work but not so high that students will inevitably be frustrated in trying to meet those expectations. To develop the drive to achieve, students need to believe that achievement is possible -which means that you need to provide early </w:t>
            </w:r>
            <w:r w:rsidRPr="003504AD">
              <w:rPr>
                <w:rFonts w:ascii="Times New Roman" w:eastAsia="Times New Roman" w:hAnsi="Times New Roman" w:cs="Times New Roman"/>
                <w:sz w:val="24"/>
                <w:szCs w:val="24"/>
                <w:lang w:val="en-US" w:eastAsia="it-IT"/>
              </w:rPr>
              <w:lastRenderedPageBreak/>
              <w:t xml:space="preserve">opportunities for success. (Sources: American Psychological Association, 1992; Bligh, 1971; Forsyth and McMillan, 1991 -1 Lowman, 1984)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Help students set achievable goals for themselves.</w:t>
            </w:r>
            <w:r w:rsidRPr="003504AD">
              <w:rPr>
                <w:rFonts w:ascii="Times New Roman" w:eastAsia="Times New Roman" w:hAnsi="Times New Roman" w:cs="Times New Roman"/>
                <w:sz w:val="24"/>
                <w:szCs w:val="24"/>
                <w:lang w:val="en-US" w:eastAsia="it-IT"/>
              </w:rPr>
              <w:t xml:space="preserve"> Failure to attain unrealistic goals can disappoint and frustrate students. Encourage students to focus on their continued improvement, not just on their grade on any one test or assignment. Help students evaluate their progress by encouraging them to critique their own work, analyze their strengths, and work on their weaknesses. For example, consider asking students to submit self-evaluation forms with one or two assignments. (Sources: </w:t>
            </w:r>
            <w:proofErr w:type="spellStart"/>
            <w:r w:rsidRPr="003504AD">
              <w:rPr>
                <w:rFonts w:ascii="Times New Roman" w:eastAsia="Times New Roman" w:hAnsi="Times New Roman" w:cs="Times New Roman"/>
                <w:sz w:val="24"/>
                <w:szCs w:val="24"/>
                <w:lang w:val="en-US" w:eastAsia="it-IT"/>
              </w:rPr>
              <w:t>Cashin</w:t>
            </w:r>
            <w:proofErr w:type="spellEnd"/>
            <w:r w:rsidRPr="003504AD">
              <w:rPr>
                <w:rFonts w:ascii="Times New Roman" w:eastAsia="Times New Roman" w:hAnsi="Times New Roman" w:cs="Times New Roman"/>
                <w:sz w:val="24"/>
                <w:szCs w:val="24"/>
                <w:lang w:val="en-US" w:eastAsia="it-IT"/>
              </w:rPr>
              <w:t>, 1979; Forsyth and McMillan, 1991)</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Tell students what they need to do to succeed in your course.</w:t>
            </w:r>
            <w:r w:rsidRPr="003504AD">
              <w:rPr>
                <w:rFonts w:ascii="Times New Roman" w:eastAsia="Times New Roman" w:hAnsi="Times New Roman" w:cs="Times New Roman"/>
                <w:sz w:val="24"/>
                <w:szCs w:val="24"/>
                <w:lang w:val="en-US" w:eastAsia="it-IT"/>
              </w:rPr>
              <w:t xml:space="preserve"> Don't let your students struggle to figure out what is expected of them. Reassure students that they can do well in your course, and tell them exactly what they must do to succeed. Say something to the effect that "If you can handle the examples on these problem sheets, you can pass the exam. People who have trouble with these examples can ask me for extra help." Or instead of saying, "You're way behind," tell the student, "Here is one way you could go about learning the material. How can I help you?" (Sources: </w:t>
            </w:r>
            <w:proofErr w:type="spellStart"/>
            <w:r w:rsidRPr="003504AD">
              <w:rPr>
                <w:rFonts w:ascii="Times New Roman" w:eastAsia="Times New Roman" w:hAnsi="Times New Roman" w:cs="Times New Roman"/>
                <w:sz w:val="24"/>
                <w:szCs w:val="24"/>
                <w:lang w:val="en-US" w:eastAsia="it-IT"/>
              </w:rPr>
              <w:t>Cashin</w:t>
            </w:r>
            <w:proofErr w:type="spellEnd"/>
            <w:r w:rsidRPr="003504AD">
              <w:rPr>
                <w:rFonts w:ascii="Times New Roman" w:eastAsia="Times New Roman" w:hAnsi="Times New Roman" w:cs="Times New Roman"/>
                <w:sz w:val="24"/>
                <w:szCs w:val="24"/>
                <w:lang w:val="en-US" w:eastAsia="it-IT"/>
              </w:rPr>
              <w:t xml:space="preserve">, 1979; Tiberius, 1990)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Strengthen students' self-motivation.</w:t>
            </w:r>
            <w:r w:rsidRPr="003504AD">
              <w:rPr>
                <w:rFonts w:ascii="Times New Roman" w:eastAsia="Times New Roman" w:hAnsi="Times New Roman" w:cs="Times New Roman"/>
                <w:sz w:val="24"/>
                <w:szCs w:val="24"/>
                <w:lang w:val="en-US" w:eastAsia="it-IT"/>
              </w:rPr>
              <w:t xml:space="preserve"> Avoid messages that reinforce your power as an instructor or that emphasize extrinsic rewards. Instead of saying, "I require," "you must," or "you should," stress "I think you will find. . . " or "I will be interested in your reaction." (Source: Lowman, 1990)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Avoid creating intense competition among students.</w:t>
            </w:r>
            <w:r w:rsidRPr="003504AD">
              <w:rPr>
                <w:rFonts w:ascii="Times New Roman" w:eastAsia="Times New Roman" w:hAnsi="Times New Roman" w:cs="Times New Roman"/>
                <w:sz w:val="24"/>
                <w:szCs w:val="24"/>
                <w:lang w:val="en-US" w:eastAsia="it-IT"/>
              </w:rPr>
              <w:t xml:space="preserve"> Competition produces anxiety, which can interfere with learning. Reduce students' tendencies to compare themselves to one another. Bligh (1971) reports that students are more attentive, display better comprehension, produce more work, and are more favorable to the teaching method when they work cooperatively in groups rather than compete as individuals. Refrain from public criticisms of students' performance and from comments or activities that pit students against each other. (Sources: </w:t>
            </w:r>
            <w:proofErr w:type="spellStart"/>
            <w:r w:rsidRPr="003504AD">
              <w:rPr>
                <w:rFonts w:ascii="Times New Roman" w:eastAsia="Times New Roman" w:hAnsi="Times New Roman" w:cs="Times New Roman"/>
                <w:sz w:val="24"/>
                <w:szCs w:val="24"/>
                <w:lang w:val="en-US" w:eastAsia="it-IT"/>
              </w:rPr>
              <w:t>Eble</w:t>
            </w:r>
            <w:proofErr w:type="spellEnd"/>
            <w:r w:rsidRPr="003504AD">
              <w:rPr>
                <w:rFonts w:ascii="Times New Roman" w:eastAsia="Times New Roman" w:hAnsi="Times New Roman" w:cs="Times New Roman"/>
                <w:sz w:val="24"/>
                <w:szCs w:val="24"/>
                <w:lang w:val="en-US" w:eastAsia="it-IT"/>
              </w:rPr>
              <w:t xml:space="preserve">, 1988; Forsyth and McMillan, 1991)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Be enthusiastic about your subject.</w:t>
            </w:r>
            <w:r w:rsidRPr="003504AD">
              <w:rPr>
                <w:rFonts w:ascii="Times New Roman" w:eastAsia="Times New Roman" w:hAnsi="Times New Roman" w:cs="Times New Roman"/>
                <w:sz w:val="24"/>
                <w:szCs w:val="24"/>
                <w:lang w:val="en-US" w:eastAsia="it-IT"/>
              </w:rPr>
              <w:t xml:space="preserve"> An instructor's enthusiasm is a crucial factor in student motivation. If you become bored or apathetic, students will too. Typically, an instructor's enthusiasm comes from confidence, excitement about the content, and genuine pleasure in teaching. If you find yourself uninterested in the material, think back to what attracted you to the field and bring those aspects of the subject matter to life for your students. Or challenge yourself to devise the most exciting way </w:t>
            </w:r>
            <w:proofErr w:type="spellStart"/>
            <w:r w:rsidRPr="003504AD">
              <w:rPr>
                <w:rFonts w:ascii="Times New Roman" w:eastAsia="Times New Roman" w:hAnsi="Times New Roman" w:cs="Times New Roman"/>
                <w:sz w:val="24"/>
                <w:szCs w:val="24"/>
                <w:lang w:val="en-US" w:eastAsia="it-IT"/>
              </w:rPr>
              <w:t>topresent</w:t>
            </w:r>
            <w:proofErr w:type="spellEnd"/>
            <w:r w:rsidRPr="003504AD">
              <w:rPr>
                <w:rFonts w:ascii="Times New Roman" w:eastAsia="Times New Roman" w:hAnsi="Times New Roman" w:cs="Times New Roman"/>
                <w:sz w:val="24"/>
                <w:szCs w:val="24"/>
                <w:lang w:val="en-US" w:eastAsia="it-IT"/>
              </w:rPr>
              <w:t xml:space="preserve"> the material, however dull the material itself may seem to you. </w:t>
            </w:r>
          </w:p>
        </w:tc>
      </w:tr>
      <w:tr w:rsidR="003504AD" w:rsidRPr="003504AD" w:rsidTr="003504AD">
        <w:trPr>
          <w:gridAfter w:val="1"/>
          <w:tblCellSpacing w:w="15" w:type="dxa"/>
          <w:jc w:val="center"/>
        </w:trPr>
        <w:tc>
          <w:tcPr>
            <w:tcW w:w="0" w:type="auto"/>
            <w:shd w:val="clear" w:color="auto" w:fill="D6D6D6"/>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lastRenderedPageBreak/>
              <w:t>Structuring the Course to Motivate Students</w:t>
            </w:r>
          </w:p>
        </w:tc>
      </w:tr>
      <w:tr w:rsidR="003504AD" w:rsidRPr="003504AD" w:rsidTr="003504AD">
        <w:trPr>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br/>
            </w:r>
            <w:r w:rsidRPr="003504AD">
              <w:rPr>
                <w:rFonts w:ascii="Times New Roman" w:eastAsia="Times New Roman" w:hAnsi="Times New Roman" w:cs="Times New Roman"/>
                <w:b/>
                <w:bCs/>
                <w:sz w:val="24"/>
                <w:szCs w:val="24"/>
                <w:lang w:val="en-US" w:eastAsia="it-IT"/>
              </w:rPr>
              <w:t>Work from students' strengths and interests.</w:t>
            </w:r>
            <w:r w:rsidRPr="003504AD">
              <w:rPr>
                <w:rFonts w:ascii="Times New Roman" w:eastAsia="Times New Roman" w:hAnsi="Times New Roman" w:cs="Times New Roman"/>
                <w:sz w:val="24"/>
                <w:szCs w:val="24"/>
                <w:lang w:val="en-US" w:eastAsia="it-IT"/>
              </w:rPr>
              <w:t xml:space="preserve"> Find out why students are enrolled in your course, how they feel about the subject matter, and what their expectations are. Then try to devise examples, case studies, or assignments that relate the course content to students' interests and experiences. For instance, a chemistry professor might devote some lecture time to examining the contributions of chemistry to resolving environmental problems. Explain how the content and objectives of your course will help students achieve their educational, professional, or personal goals. (Sources: Brock, 1976; </w:t>
            </w:r>
            <w:proofErr w:type="spellStart"/>
            <w:r w:rsidRPr="003504AD">
              <w:rPr>
                <w:rFonts w:ascii="Times New Roman" w:eastAsia="Times New Roman" w:hAnsi="Times New Roman" w:cs="Times New Roman"/>
                <w:sz w:val="24"/>
                <w:szCs w:val="24"/>
                <w:lang w:val="en-US" w:eastAsia="it-IT"/>
              </w:rPr>
              <w:t>Cashin</w:t>
            </w:r>
            <w:proofErr w:type="spellEnd"/>
            <w:r w:rsidRPr="003504AD">
              <w:rPr>
                <w:rFonts w:ascii="Times New Roman" w:eastAsia="Times New Roman" w:hAnsi="Times New Roman" w:cs="Times New Roman"/>
                <w:sz w:val="24"/>
                <w:szCs w:val="24"/>
                <w:lang w:val="en-US" w:eastAsia="it-IT"/>
              </w:rPr>
              <w:t xml:space="preserve">, 1979; Lucas, 1990)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When possible, let students have some say in choosing what will be studied.</w:t>
            </w:r>
            <w:r w:rsidRPr="003504AD">
              <w:rPr>
                <w:rFonts w:ascii="Times New Roman" w:eastAsia="Times New Roman" w:hAnsi="Times New Roman" w:cs="Times New Roman"/>
                <w:sz w:val="24"/>
                <w:szCs w:val="24"/>
                <w:lang w:val="en-US" w:eastAsia="it-IT"/>
              </w:rPr>
              <w:t xml:space="preserve"> Give students </w:t>
            </w:r>
            <w:r w:rsidRPr="003504AD">
              <w:rPr>
                <w:rFonts w:ascii="Times New Roman" w:eastAsia="Times New Roman" w:hAnsi="Times New Roman" w:cs="Times New Roman"/>
                <w:sz w:val="24"/>
                <w:szCs w:val="24"/>
                <w:lang w:val="en-US" w:eastAsia="it-IT"/>
              </w:rPr>
              <w:lastRenderedPageBreak/>
              <w:t xml:space="preserve">options on term papers or other assignments (but not on tests). Let students decide between two locations for the field trip, or have them select which topics to explore in greater depth. If possible, include optional or alternative units in the course. (Sources: Ames and Ames, 1990; </w:t>
            </w:r>
            <w:proofErr w:type="spellStart"/>
            <w:r w:rsidRPr="003504AD">
              <w:rPr>
                <w:rFonts w:ascii="Times New Roman" w:eastAsia="Times New Roman" w:hAnsi="Times New Roman" w:cs="Times New Roman"/>
                <w:sz w:val="24"/>
                <w:szCs w:val="24"/>
                <w:lang w:val="en-US" w:eastAsia="it-IT"/>
              </w:rPr>
              <w:t>Cashin</w:t>
            </w:r>
            <w:proofErr w:type="spellEnd"/>
            <w:r w:rsidRPr="003504AD">
              <w:rPr>
                <w:rFonts w:ascii="Times New Roman" w:eastAsia="Times New Roman" w:hAnsi="Times New Roman" w:cs="Times New Roman"/>
                <w:sz w:val="24"/>
                <w:szCs w:val="24"/>
                <w:lang w:val="en-US" w:eastAsia="it-IT"/>
              </w:rPr>
              <w:t xml:space="preserve">, 1979; Forsyth and McMillan, 1991; Lowman, 1984)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Increase the difficulty of the material as the semester progresses.</w:t>
            </w:r>
            <w:r w:rsidRPr="003504AD">
              <w:rPr>
                <w:rFonts w:ascii="Times New Roman" w:eastAsia="Times New Roman" w:hAnsi="Times New Roman" w:cs="Times New Roman"/>
                <w:sz w:val="24"/>
                <w:szCs w:val="24"/>
                <w:lang w:val="en-US" w:eastAsia="it-IT"/>
              </w:rPr>
              <w:t xml:space="preserve"> Give students opportunities to succeed at the beginning of the semester. Once students feel they can succeed, you can gradually increase the difficulty level. If assignments and exams include easier and harder questions, every student will have a chance to experience success as well as challenge. (Source: </w:t>
            </w:r>
            <w:proofErr w:type="spellStart"/>
            <w:r w:rsidRPr="003504AD">
              <w:rPr>
                <w:rFonts w:ascii="Times New Roman" w:eastAsia="Times New Roman" w:hAnsi="Times New Roman" w:cs="Times New Roman"/>
                <w:sz w:val="24"/>
                <w:szCs w:val="24"/>
                <w:lang w:val="en-US" w:eastAsia="it-IT"/>
              </w:rPr>
              <w:t>Cashin</w:t>
            </w:r>
            <w:proofErr w:type="spellEnd"/>
            <w:r w:rsidRPr="003504AD">
              <w:rPr>
                <w:rFonts w:ascii="Times New Roman" w:eastAsia="Times New Roman" w:hAnsi="Times New Roman" w:cs="Times New Roman"/>
                <w:sz w:val="24"/>
                <w:szCs w:val="24"/>
                <w:lang w:val="en-US" w:eastAsia="it-IT"/>
              </w:rPr>
              <w:t xml:space="preserve">, 1979)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b/>
                <w:bCs/>
                <w:sz w:val="24"/>
                <w:szCs w:val="24"/>
                <w:lang w:val="en-US" w:eastAsia="it-IT"/>
              </w:rPr>
              <w:t>Vary your teaching methods.</w:t>
            </w:r>
            <w:r w:rsidRPr="003504AD">
              <w:rPr>
                <w:rFonts w:ascii="Times New Roman" w:eastAsia="Times New Roman" w:hAnsi="Times New Roman" w:cs="Times New Roman"/>
                <w:sz w:val="24"/>
                <w:szCs w:val="24"/>
                <w:lang w:val="en-US" w:eastAsia="it-IT"/>
              </w:rPr>
              <w:t xml:space="preserve"> Variety reawakens students' involvement in the course and their motivation. Break the routine by incorporating a variety of teaching activities and methods in your course: role playing, debates, brainstorming, discussion, demonstrations, case studies, audiovisual presentations, guest speakers, or small group work. </w:t>
            </w:r>
            <w:r w:rsidRPr="003504AD">
              <w:rPr>
                <w:rFonts w:ascii="Times New Roman" w:eastAsia="Times New Roman" w:hAnsi="Times New Roman" w:cs="Times New Roman"/>
                <w:sz w:val="24"/>
                <w:szCs w:val="24"/>
                <w:lang w:eastAsia="it-IT"/>
              </w:rPr>
              <w:t xml:space="preserve">(Source: Forsyth and McMillan, 1991) </w:t>
            </w:r>
          </w:p>
        </w:tc>
      </w:tr>
      <w:tr w:rsidR="003504AD" w:rsidRPr="003504AD" w:rsidTr="003504AD">
        <w:trPr>
          <w:gridAfter w:val="1"/>
          <w:tblCellSpacing w:w="15" w:type="dxa"/>
          <w:jc w:val="center"/>
        </w:trPr>
        <w:tc>
          <w:tcPr>
            <w:tcW w:w="0" w:type="auto"/>
            <w:shd w:val="clear" w:color="auto" w:fill="D6D6D6"/>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eastAsia="it-IT"/>
              </w:rPr>
            </w:pPr>
            <w:r w:rsidRPr="003504AD">
              <w:rPr>
                <w:rFonts w:ascii="Times New Roman" w:eastAsia="Times New Roman" w:hAnsi="Times New Roman" w:cs="Times New Roman"/>
                <w:b/>
                <w:bCs/>
                <w:sz w:val="24"/>
                <w:szCs w:val="24"/>
                <w:lang w:eastAsia="it-IT"/>
              </w:rPr>
              <w:lastRenderedPageBreak/>
              <w:t>De-emphasizing Grades</w:t>
            </w:r>
          </w:p>
        </w:tc>
      </w:tr>
      <w:tr w:rsidR="003504AD" w:rsidRPr="003504AD" w:rsidTr="003504AD">
        <w:trPr>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br/>
            </w:r>
            <w:r w:rsidRPr="003504AD">
              <w:rPr>
                <w:rFonts w:ascii="Times New Roman" w:eastAsia="Times New Roman" w:hAnsi="Times New Roman" w:cs="Times New Roman"/>
                <w:b/>
                <w:bCs/>
                <w:sz w:val="24"/>
                <w:szCs w:val="24"/>
                <w:lang w:val="en-US" w:eastAsia="it-IT"/>
              </w:rPr>
              <w:t>Emphasize mastery and learning rather than grades.</w:t>
            </w:r>
            <w:r w:rsidRPr="003504AD">
              <w:rPr>
                <w:rFonts w:ascii="Times New Roman" w:eastAsia="Times New Roman" w:hAnsi="Times New Roman" w:cs="Times New Roman"/>
                <w:sz w:val="24"/>
                <w:szCs w:val="24"/>
                <w:lang w:val="en-US" w:eastAsia="it-IT"/>
              </w:rPr>
              <w:t xml:space="preserve"> Ames and Ames (1990) report on two secondary school math teachers. One teacher graded every homework assignment and counted homework as 30 percent of a student's final grade. The second teacher told students to spend a fixed amount of time on their homework (thirty minutes a night) and to bring questions to class about problems they could not complete. This teacher graded homework as satisfactory or unsatisfactory, gave students the opportunity to redo their assignments, and counted homework as 10 percent of the final grade. Although homework was a smaller part of the course grade, this second teacher was more successful in motivating students to turn in their homework. In the first class, some students gave up rather than risk low evaluations of their abilities. In the second class, students were not risking their self-worth each time they did their homework but rather were attempting to learn. Mistakes were viewed as acceptable and something to learn from.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Researchers recommend de-emphasizing grading by eliminating complex systems of credit points; they also advise against trying to use grades to control nonacademic behavior (for example, lowering grades for missed classes) (Forsyth and McMillan, 1991; Lowman 1990). Instead, assign ungraded written work, stress the personal satisfaction of doing assignments, and help students measure their progress.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Design tests that encourage the kind of learning you want students to achieve.</w:t>
            </w:r>
            <w:r w:rsidRPr="003504AD">
              <w:rPr>
                <w:rFonts w:ascii="Times New Roman" w:eastAsia="Times New Roman" w:hAnsi="Times New Roman" w:cs="Times New Roman"/>
                <w:sz w:val="24"/>
                <w:szCs w:val="24"/>
                <w:lang w:val="en-US" w:eastAsia="it-IT"/>
              </w:rPr>
              <w:t xml:space="preserve"> Many students will learn whatever is necessary to get the grades they desire. If you base your tests on memorizing details, students will focus on memorizing facts. If your tests stress the synthesis and evaluation of information, students will be motivated to practice those skills when they study. (Source: </w:t>
            </w:r>
            <w:proofErr w:type="spellStart"/>
            <w:r w:rsidRPr="003504AD">
              <w:rPr>
                <w:rFonts w:ascii="Times New Roman" w:eastAsia="Times New Roman" w:hAnsi="Times New Roman" w:cs="Times New Roman"/>
                <w:sz w:val="24"/>
                <w:szCs w:val="24"/>
                <w:lang w:val="en-US" w:eastAsia="it-IT"/>
              </w:rPr>
              <w:t>McKeachie</w:t>
            </w:r>
            <w:proofErr w:type="spellEnd"/>
            <w:r w:rsidRPr="003504AD">
              <w:rPr>
                <w:rFonts w:ascii="Times New Roman" w:eastAsia="Times New Roman" w:hAnsi="Times New Roman" w:cs="Times New Roman"/>
                <w:sz w:val="24"/>
                <w:szCs w:val="24"/>
                <w:lang w:val="en-US" w:eastAsia="it-IT"/>
              </w:rPr>
              <w:t xml:space="preserve">, 1986)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Avoid using grades as threats.</w:t>
            </w:r>
            <w:r w:rsidRPr="003504AD">
              <w:rPr>
                <w:rFonts w:ascii="Times New Roman" w:eastAsia="Times New Roman" w:hAnsi="Times New Roman" w:cs="Times New Roman"/>
                <w:sz w:val="24"/>
                <w:szCs w:val="24"/>
                <w:lang w:val="en-US" w:eastAsia="it-IT"/>
              </w:rPr>
              <w:t xml:space="preserve"> As </w:t>
            </w:r>
            <w:proofErr w:type="spellStart"/>
            <w:r w:rsidRPr="003504AD">
              <w:rPr>
                <w:rFonts w:ascii="Times New Roman" w:eastAsia="Times New Roman" w:hAnsi="Times New Roman" w:cs="Times New Roman"/>
                <w:sz w:val="24"/>
                <w:szCs w:val="24"/>
                <w:lang w:val="en-US" w:eastAsia="it-IT"/>
              </w:rPr>
              <w:t>McKeachie</w:t>
            </w:r>
            <w:proofErr w:type="spellEnd"/>
            <w:r w:rsidRPr="003504AD">
              <w:rPr>
                <w:rFonts w:ascii="Times New Roman" w:eastAsia="Times New Roman" w:hAnsi="Times New Roman" w:cs="Times New Roman"/>
                <w:sz w:val="24"/>
                <w:szCs w:val="24"/>
                <w:lang w:val="en-US" w:eastAsia="it-IT"/>
              </w:rPr>
              <w:t xml:space="preserve"> (1986) points out, the threat of low grades may prompt some students to work hard, but other students may resort to academic dishonesty, excuses for late work, and other counterproductive behavior. </w:t>
            </w:r>
          </w:p>
        </w:tc>
      </w:tr>
      <w:tr w:rsidR="003504AD" w:rsidRPr="003504AD" w:rsidTr="003504AD">
        <w:trPr>
          <w:gridAfter w:val="1"/>
          <w:tblCellSpacing w:w="15" w:type="dxa"/>
          <w:jc w:val="center"/>
        </w:trPr>
        <w:tc>
          <w:tcPr>
            <w:tcW w:w="0" w:type="auto"/>
            <w:shd w:val="clear" w:color="auto" w:fill="D6D6D6"/>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Motivating Students by Responding to Their Work</w:t>
            </w:r>
          </w:p>
        </w:tc>
      </w:tr>
      <w:tr w:rsidR="003504AD" w:rsidRPr="003504AD" w:rsidTr="003504AD">
        <w:trPr>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br/>
            </w:r>
            <w:r w:rsidRPr="003504AD">
              <w:rPr>
                <w:rFonts w:ascii="Times New Roman" w:eastAsia="Times New Roman" w:hAnsi="Times New Roman" w:cs="Times New Roman"/>
                <w:b/>
                <w:bCs/>
                <w:sz w:val="24"/>
                <w:szCs w:val="24"/>
                <w:lang w:val="en-US" w:eastAsia="it-IT"/>
              </w:rPr>
              <w:t>Give students feedback as quickly as possible.</w:t>
            </w:r>
            <w:r w:rsidRPr="003504AD">
              <w:rPr>
                <w:rFonts w:ascii="Times New Roman" w:eastAsia="Times New Roman" w:hAnsi="Times New Roman" w:cs="Times New Roman"/>
                <w:sz w:val="24"/>
                <w:szCs w:val="24"/>
                <w:lang w:val="en-US" w:eastAsia="it-IT"/>
              </w:rPr>
              <w:t xml:space="preserve"> Return tests and papers promptly, and reward </w:t>
            </w:r>
            <w:r w:rsidRPr="003504AD">
              <w:rPr>
                <w:rFonts w:ascii="Times New Roman" w:eastAsia="Times New Roman" w:hAnsi="Times New Roman" w:cs="Times New Roman"/>
                <w:sz w:val="24"/>
                <w:szCs w:val="24"/>
                <w:lang w:val="en-US" w:eastAsia="it-IT"/>
              </w:rPr>
              <w:lastRenderedPageBreak/>
              <w:t xml:space="preserve">success publicly and immediately. Give students some indication of how well they have done and how to improve. Rewards can be as simple as saying a student's response was good, with an indication of why it was good, or mentioning the names of contributors: "Cherry's point about pollution really synthesized the ideas we had been discussing." (Source: </w:t>
            </w:r>
            <w:proofErr w:type="spellStart"/>
            <w:r w:rsidRPr="003504AD">
              <w:rPr>
                <w:rFonts w:ascii="Times New Roman" w:eastAsia="Times New Roman" w:hAnsi="Times New Roman" w:cs="Times New Roman"/>
                <w:sz w:val="24"/>
                <w:szCs w:val="24"/>
                <w:lang w:val="en-US" w:eastAsia="it-IT"/>
              </w:rPr>
              <w:t>Cashin</w:t>
            </w:r>
            <w:proofErr w:type="spellEnd"/>
            <w:r w:rsidRPr="003504AD">
              <w:rPr>
                <w:rFonts w:ascii="Times New Roman" w:eastAsia="Times New Roman" w:hAnsi="Times New Roman" w:cs="Times New Roman"/>
                <w:sz w:val="24"/>
                <w:szCs w:val="24"/>
                <w:lang w:val="en-US" w:eastAsia="it-IT"/>
              </w:rPr>
              <w:t xml:space="preserve">, 1979)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Reward success.</w:t>
            </w:r>
            <w:r w:rsidRPr="003504AD">
              <w:rPr>
                <w:rFonts w:ascii="Times New Roman" w:eastAsia="Times New Roman" w:hAnsi="Times New Roman" w:cs="Times New Roman"/>
                <w:sz w:val="24"/>
                <w:szCs w:val="24"/>
                <w:lang w:val="en-US" w:eastAsia="it-IT"/>
              </w:rPr>
              <w:t xml:space="preserve"> Both positive and negative comments influence motivation, but research consistently indicates that students are more affected by positive feedback and success. Praise builds students' self-confidence, competence, and self-esteem. Recognize sincere efforts even if the product is less than stellar. If a student's performance is weak, let the student know that you believe he or she can improve and succeed over time. (Sources: </w:t>
            </w:r>
            <w:proofErr w:type="spellStart"/>
            <w:r w:rsidRPr="003504AD">
              <w:rPr>
                <w:rFonts w:ascii="Times New Roman" w:eastAsia="Times New Roman" w:hAnsi="Times New Roman" w:cs="Times New Roman"/>
                <w:sz w:val="24"/>
                <w:szCs w:val="24"/>
                <w:lang w:val="en-US" w:eastAsia="it-IT"/>
              </w:rPr>
              <w:t>Cashin</w:t>
            </w:r>
            <w:proofErr w:type="spellEnd"/>
            <w:r w:rsidRPr="003504AD">
              <w:rPr>
                <w:rFonts w:ascii="Times New Roman" w:eastAsia="Times New Roman" w:hAnsi="Times New Roman" w:cs="Times New Roman"/>
                <w:sz w:val="24"/>
                <w:szCs w:val="24"/>
                <w:lang w:val="en-US" w:eastAsia="it-IT"/>
              </w:rPr>
              <w:t xml:space="preserve">, 1979; Lucas, 1990)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Introduce students to the good work done by their peers.</w:t>
            </w:r>
            <w:r w:rsidRPr="003504AD">
              <w:rPr>
                <w:rFonts w:ascii="Times New Roman" w:eastAsia="Times New Roman" w:hAnsi="Times New Roman" w:cs="Times New Roman"/>
                <w:sz w:val="24"/>
                <w:szCs w:val="24"/>
                <w:lang w:val="en-US" w:eastAsia="it-IT"/>
              </w:rPr>
              <w:t xml:space="preserve"> Share the ideas, knowledge, and accomplishments of individual students with the class as a whole: </w:t>
            </w:r>
          </w:p>
          <w:p w:rsidR="003504AD" w:rsidRPr="003504AD" w:rsidRDefault="003504AD" w:rsidP="003504AD">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Pass out a list of research topics chosen by students so they will know whether others are writing papers of interest to them. </w:t>
            </w:r>
          </w:p>
          <w:p w:rsidR="003504AD" w:rsidRPr="003504AD" w:rsidRDefault="003504AD" w:rsidP="003504AD">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Make available copies of the best papers and essay exams. </w:t>
            </w:r>
          </w:p>
          <w:p w:rsidR="003504AD" w:rsidRPr="003504AD" w:rsidRDefault="003504AD" w:rsidP="003504AD">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Provide class time for students to read papers or assignments submitted by classmates. </w:t>
            </w:r>
          </w:p>
          <w:p w:rsidR="003504AD" w:rsidRPr="003504AD" w:rsidRDefault="003504AD" w:rsidP="003504AD">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Have students write a brief critique of a classmate's paper. </w:t>
            </w:r>
          </w:p>
          <w:p w:rsidR="003504AD" w:rsidRPr="003504AD" w:rsidRDefault="003504AD" w:rsidP="003504AD">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Schedule a brief talk by a student who has experience or who is doing a research paper on a topic relevant to your lecture.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Be specific when giving negative feedback.</w:t>
            </w:r>
            <w:r w:rsidRPr="003504AD">
              <w:rPr>
                <w:rFonts w:ascii="Times New Roman" w:eastAsia="Times New Roman" w:hAnsi="Times New Roman" w:cs="Times New Roman"/>
                <w:sz w:val="24"/>
                <w:szCs w:val="24"/>
                <w:lang w:val="en-US" w:eastAsia="it-IT"/>
              </w:rPr>
              <w:t xml:space="preserve"> Negative feedback is very powerful and can lead to a negative class atmosphere. Whenever you identify a student's weakness, make it clear that your comments relate to a particular task or performance, not to the student as a person. Try to cushion negative comments with a compliment about aspects of the task in which the student succeeded. (Source: </w:t>
            </w:r>
            <w:proofErr w:type="spellStart"/>
            <w:r w:rsidRPr="003504AD">
              <w:rPr>
                <w:rFonts w:ascii="Times New Roman" w:eastAsia="Times New Roman" w:hAnsi="Times New Roman" w:cs="Times New Roman"/>
                <w:sz w:val="24"/>
                <w:szCs w:val="24"/>
                <w:lang w:val="en-US" w:eastAsia="it-IT"/>
              </w:rPr>
              <w:t>Cashin</w:t>
            </w:r>
            <w:proofErr w:type="spellEnd"/>
            <w:r w:rsidRPr="003504AD">
              <w:rPr>
                <w:rFonts w:ascii="Times New Roman" w:eastAsia="Times New Roman" w:hAnsi="Times New Roman" w:cs="Times New Roman"/>
                <w:sz w:val="24"/>
                <w:szCs w:val="24"/>
                <w:lang w:val="en-US" w:eastAsia="it-IT"/>
              </w:rPr>
              <w:t xml:space="preserve">, 1979)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Avoid demeaning comments.</w:t>
            </w:r>
            <w:r w:rsidRPr="003504AD">
              <w:rPr>
                <w:rFonts w:ascii="Times New Roman" w:eastAsia="Times New Roman" w:hAnsi="Times New Roman" w:cs="Times New Roman"/>
                <w:sz w:val="24"/>
                <w:szCs w:val="24"/>
                <w:lang w:val="en-US" w:eastAsia="it-IT"/>
              </w:rPr>
              <w:t xml:space="preserve"> Many students in your class may be anxious about their performance and abilities. Be sensitive to how you phrase your comments and avoid offhand remarks that might prick their feelings of inadequacy.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b/>
                <w:bCs/>
                <w:sz w:val="24"/>
                <w:szCs w:val="24"/>
                <w:lang w:val="en-US" w:eastAsia="it-IT"/>
              </w:rPr>
              <w:t>Avoid giving in to students' pleas for "the answer" to homework problems.</w:t>
            </w:r>
            <w:r w:rsidRPr="003504AD">
              <w:rPr>
                <w:rFonts w:ascii="Times New Roman" w:eastAsia="Times New Roman" w:hAnsi="Times New Roman" w:cs="Times New Roman"/>
                <w:sz w:val="24"/>
                <w:szCs w:val="24"/>
                <w:lang w:val="en-US" w:eastAsia="it-IT"/>
              </w:rPr>
              <w:t xml:space="preserve"> When you simply give struggling students the solution, you rob them of the chance to think for themselves. </w:t>
            </w:r>
            <w:r w:rsidRPr="003504AD">
              <w:rPr>
                <w:rFonts w:ascii="Times New Roman" w:eastAsia="Times New Roman" w:hAnsi="Times New Roman" w:cs="Times New Roman"/>
                <w:sz w:val="24"/>
                <w:szCs w:val="24"/>
                <w:lang w:eastAsia="it-IT"/>
              </w:rPr>
              <w:t xml:space="preserve">Use a more productive approach (adapted from Fiore, 1985): </w:t>
            </w:r>
          </w:p>
          <w:p w:rsidR="003504AD" w:rsidRPr="003504AD" w:rsidRDefault="003504AD" w:rsidP="003504AD">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Ask the students for one possible approach to the problem. </w:t>
            </w:r>
          </w:p>
          <w:p w:rsidR="003504AD" w:rsidRPr="003504AD" w:rsidRDefault="003504AD" w:rsidP="003504AD">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Gently brush aside students’ anxiety about not getting the answer by refocusing their attention on the problem at hand. </w:t>
            </w:r>
          </w:p>
          <w:p w:rsidR="003504AD" w:rsidRPr="003504AD" w:rsidRDefault="003504AD" w:rsidP="003504AD">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Ask the students to build on what they do know about the problem. </w:t>
            </w:r>
          </w:p>
          <w:p w:rsidR="003504AD" w:rsidRPr="003504AD" w:rsidRDefault="003504AD" w:rsidP="003504AD">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Resist answering the question "is this right?" Suggest to the students a way to check the answer for themselves. </w:t>
            </w:r>
          </w:p>
          <w:p w:rsidR="003504AD" w:rsidRPr="003504AD" w:rsidRDefault="003504AD" w:rsidP="003504AD">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Praise the students for small, independent steps.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If you follow these steps, your students will learn that it is all right not to have an instant answer. They will also learn to develop greater patience and to work at their own pace. And by working through the problem, students will experience a sense of achievement and confidence that will increase their motivation to learn. </w:t>
            </w:r>
          </w:p>
        </w:tc>
      </w:tr>
      <w:tr w:rsidR="003504AD" w:rsidRPr="003504AD" w:rsidTr="003504AD">
        <w:trPr>
          <w:gridAfter w:val="1"/>
          <w:tblCellSpacing w:w="15" w:type="dxa"/>
          <w:jc w:val="center"/>
        </w:trPr>
        <w:tc>
          <w:tcPr>
            <w:tcW w:w="0" w:type="auto"/>
            <w:shd w:val="clear" w:color="auto" w:fill="D6D6D6"/>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lastRenderedPageBreak/>
              <w:t>Motivating Students to Do the Reading</w:t>
            </w:r>
          </w:p>
        </w:tc>
      </w:tr>
      <w:tr w:rsidR="003504AD" w:rsidRPr="003504AD" w:rsidTr="003504AD">
        <w:trPr>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lastRenderedPageBreak/>
              <w:br/>
            </w:r>
            <w:r w:rsidRPr="003504AD">
              <w:rPr>
                <w:rFonts w:ascii="Times New Roman" w:eastAsia="Times New Roman" w:hAnsi="Times New Roman" w:cs="Times New Roman"/>
                <w:b/>
                <w:bCs/>
                <w:sz w:val="24"/>
                <w:szCs w:val="24"/>
                <w:lang w:val="en-US" w:eastAsia="it-IT"/>
              </w:rPr>
              <w:t>Assign the reading at least two sessions before it will be discussed.</w:t>
            </w:r>
            <w:r w:rsidRPr="003504AD">
              <w:rPr>
                <w:rFonts w:ascii="Times New Roman" w:eastAsia="Times New Roman" w:hAnsi="Times New Roman" w:cs="Times New Roman"/>
                <w:sz w:val="24"/>
                <w:szCs w:val="24"/>
                <w:lang w:val="en-US" w:eastAsia="it-IT"/>
              </w:rPr>
              <w:t xml:space="preserve"> Give students ample time to prepare and try to pique their curiosity about the reading: "This article is one of my favorites, and I'll be interested to see what you think about it." (Sources: Lowman, 1984; "When They Don't Do the Reading," 1989)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 xml:space="preserve">Assign study questions. </w:t>
            </w:r>
            <w:r w:rsidRPr="003504AD">
              <w:rPr>
                <w:rFonts w:ascii="Times New Roman" w:eastAsia="Times New Roman" w:hAnsi="Times New Roman" w:cs="Times New Roman"/>
                <w:sz w:val="24"/>
                <w:szCs w:val="24"/>
                <w:lang w:val="en-US" w:eastAsia="it-IT"/>
              </w:rPr>
              <w:t xml:space="preserve">Hand out study questions that alert students to the key points of the reading assignment. To provide extra incentive for students, tell them you will base exam questions on the study questions. (Source: "When They Don't Do the Reading," 1989)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If your class is small, have students turn in brief notes on the day's reading that they can use during exams.</w:t>
            </w:r>
            <w:r w:rsidRPr="003504AD">
              <w:rPr>
                <w:rFonts w:ascii="Times New Roman" w:eastAsia="Times New Roman" w:hAnsi="Times New Roman" w:cs="Times New Roman"/>
                <w:sz w:val="24"/>
                <w:szCs w:val="24"/>
                <w:lang w:val="en-US" w:eastAsia="it-IT"/>
              </w:rPr>
              <w:t xml:space="preserve"> At the start of each class, a professor in the physical sciences asks students to submit a 3" x 5" card with an outline, definitions, key ideas, or other material from the day's assigned reading. After class, he checks the cards and stamps them with his name. He returns the cards to students at a class session prior to the midterm. Students can then add any material they would like to the cards but cannot submit additional cards. The cards are again returned to the faculty member who distributes them to students during the test. This faculty member reports that the number of students completing the reading jumped from 10 percent to 90 percent and that students especially valued these "survival cards." Source: Daniel, 1988)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Ask students to write a one-word journal or one-word sentence.</w:t>
            </w:r>
            <w:r w:rsidRPr="003504AD">
              <w:rPr>
                <w:rFonts w:ascii="Times New Roman" w:eastAsia="Times New Roman" w:hAnsi="Times New Roman" w:cs="Times New Roman"/>
                <w:sz w:val="24"/>
                <w:szCs w:val="24"/>
                <w:lang w:val="en-US" w:eastAsia="it-IT"/>
              </w:rPr>
              <w:t xml:space="preserve"> Angelo (1991) describes the one-word journal as follows: students are asked to choose a single word that best summarizes the reading and then write a page or less explaining or justifying their word choice. This assignment can then be used as a basis for class discussion. A variation reported by Erickson and </w:t>
            </w:r>
            <w:proofErr w:type="spellStart"/>
            <w:r w:rsidRPr="003504AD">
              <w:rPr>
                <w:rFonts w:ascii="Times New Roman" w:eastAsia="Times New Roman" w:hAnsi="Times New Roman" w:cs="Times New Roman"/>
                <w:sz w:val="24"/>
                <w:szCs w:val="24"/>
                <w:lang w:val="en-US" w:eastAsia="it-IT"/>
              </w:rPr>
              <w:t>Strommer</w:t>
            </w:r>
            <w:proofErr w:type="spellEnd"/>
            <w:r w:rsidRPr="003504AD">
              <w:rPr>
                <w:rFonts w:ascii="Times New Roman" w:eastAsia="Times New Roman" w:hAnsi="Times New Roman" w:cs="Times New Roman"/>
                <w:sz w:val="24"/>
                <w:szCs w:val="24"/>
                <w:lang w:val="en-US" w:eastAsia="it-IT"/>
              </w:rPr>
              <w:t xml:space="preserve"> (199 1) is to ask students to write one complex sentence in answer to a question you pose about the readings and provide three sources of supporting evidence: "In one sentence, identify the type of ethical reasoning Singer uses in his article 'Famine, Affluence, and Morality.' Quote three passages that reveal this type of ethical reasoning" (p. 125).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Ask nonthreatening questions about the reading.</w:t>
            </w:r>
            <w:r w:rsidRPr="003504AD">
              <w:rPr>
                <w:rFonts w:ascii="Times New Roman" w:eastAsia="Times New Roman" w:hAnsi="Times New Roman" w:cs="Times New Roman"/>
                <w:sz w:val="24"/>
                <w:szCs w:val="24"/>
                <w:lang w:val="en-US" w:eastAsia="it-IT"/>
              </w:rPr>
              <w:t xml:space="preserve"> Initially pose general questions that do not create tension or feelings of resistance: "Can you give me one or two items from the chapter that seem important?" "What section of the reading do you think we should review?" "What item in the reading surprised you?" "What topics in the chapter can you apply to your own experience?" (Source: "When They Don't Do the Reading," 1989)</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Use class time as a reading period.</w:t>
            </w:r>
            <w:r w:rsidRPr="003504AD">
              <w:rPr>
                <w:rFonts w:ascii="Times New Roman" w:eastAsia="Times New Roman" w:hAnsi="Times New Roman" w:cs="Times New Roman"/>
                <w:sz w:val="24"/>
                <w:szCs w:val="24"/>
                <w:lang w:val="en-US" w:eastAsia="it-IT"/>
              </w:rPr>
              <w:t xml:space="preserve"> If you are trying to lead a discussion and find that few students have completed the reading assignment, consider asking students to read the material for the remainder of class time. Have them read silently or call on students to read aloud and discuss the key points. Make it clear to students that you are reluctantly taking this unusual step because they have not completed the assignment.</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 xml:space="preserve">Prepare an exam question on </w:t>
            </w:r>
            <w:proofErr w:type="spellStart"/>
            <w:r w:rsidRPr="003504AD">
              <w:rPr>
                <w:rFonts w:ascii="Times New Roman" w:eastAsia="Times New Roman" w:hAnsi="Times New Roman" w:cs="Times New Roman"/>
                <w:b/>
                <w:bCs/>
                <w:sz w:val="24"/>
                <w:szCs w:val="24"/>
                <w:lang w:val="en-US" w:eastAsia="it-IT"/>
              </w:rPr>
              <w:t>undiscussed</w:t>
            </w:r>
            <w:proofErr w:type="spellEnd"/>
            <w:r w:rsidRPr="003504AD">
              <w:rPr>
                <w:rFonts w:ascii="Times New Roman" w:eastAsia="Times New Roman" w:hAnsi="Times New Roman" w:cs="Times New Roman"/>
                <w:b/>
                <w:bCs/>
                <w:sz w:val="24"/>
                <w:szCs w:val="24"/>
                <w:lang w:val="en-US" w:eastAsia="it-IT"/>
              </w:rPr>
              <w:t xml:space="preserve"> readings.</w:t>
            </w:r>
            <w:r w:rsidRPr="003504AD">
              <w:rPr>
                <w:rFonts w:ascii="Times New Roman" w:eastAsia="Times New Roman" w:hAnsi="Times New Roman" w:cs="Times New Roman"/>
                <w:sz w:val="24"/>
                <w:szCs w:val="24"/>
                <w:lang w:val="en-US" w:eastAsia="it-IT"/>
              </w:rPr>
              <w:t xml:space="preserve"> One faculty member asks her class whether they have done the reading. If the answer is no, she says, "You'll have to read the material on your own. Expect a question on the next exam covering the reading." The next time she assigns reading, she reminds the class of what happened the last time, and the students come to class prepared. (Source: "When They Don't Do the Reading," 1989)</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b/>
                <w:bCs/>
                <w:sz w:val="24"/>
                <w:szCs w:val="24"/>
                <w:lang w:val="en-US" w:eastAsia="it-IT"/>
              </w:rPr>
              <w:t>Give a written assignment to those students who have not done the reading.</w:t>
            </w:r>
            <w:r w:rsidRPr="003504AD">
              <w:rPr>
                <w:rFonts w:ascii="Times New Roman" w:eastAsia="Times New Roman" w:hAnsi="Times New Roman" w:cs="Times New Roman"/>
                <w:sz w:val="24"/>
                <w:szCs w:val="24"/>
                <w:lang w:val="en-US" w:eastAsia="it-IT"/>
              </w:rPr>
              <w:t xml:space="preserve"> Some faculty ask at the beginning of the class who has completed the reading. Students who have not read the material are given a written assignment and dismissed. Those who have read the material stay and participate in class discussion. The written assignment is not graded but merely acknowledged. </w:t>
            </w:r>
            <w:r w:rsidRPr="003504AD">
              <w:rPr>
                <w:rFonts w:ascii="Times New Roman" w:eastAsia="Times New Roman" w:hAnsi="Times New Roman" w:cs="Times New Roman"/>
                <w:sz w:val="24"/>
                <w:szCs w:val="24"/>
                <w:lang w:val="en-US" w:eastAsia="it-IT"/>
              </w:rPr>
              <w:lastRenderedPageBreak/>
              <w:t xml:space="preserve">This technique should not be used more than once a term. </w:t>
            </w:r>
            <w:r w:rsidRPr="003504AD">
              <w:rPr>
                <w:rFonts w:ascii="Times New Roman" w:eastAsia="Times New Roman" w:hAnsi="Times New Roman" w:cs="Times New Roman"/>
                <w:sz w:val="24"/>
                <w:szCs w:val="24"/>
                <w:lang w:eastAsia="it-IT"/>
              </w:rPr>
              <w:t xml:space="preserve">(Source: "When They Don't Do the Reading," 1989) </w:t>
            </w:r>
          </w:p>
        </w:tc>
      </w:tr>
      <w:tr w:rsidR="003504AD" w:rsidRPr="003504AD" w:rsidTr="003504AD">
        <w:trPr>
          <w:gridAfter w:val="1"/>
          <w:tblCellSpacing w:w="15" w:type="dxa"/>
          <w:jc w:val="center"/>
        </w:trPr>
        <w:tc>
          <w:tcPr>
            <w:tcW w:w="0" w:type="auto"/>
            <w:shd w:val="clear" w:color="auto" w:fill="D6D6D6"/>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eastAsia="it-IT"/>
              </w:rPr>
            </w:pPr>
            <w:r w:rsidRPr="003504AD">
              <w:rPr>
                <w:rFonts w:ascii="Times New Roman" w:eastAsia="Times New Roman" w:hAnsi="Times New Roman" w:cs="Times New Roman"/>
                <w:b/>
                <w:bCs/>
                <w:sz w:val="24"/>
                <w:szCs w:val="24"/>
                <w:lang w:eastAsia="it-IT"/>
              </w:rPr>
              <w:lastRenderedPageBreak/>
              <w:t>References</w:t>
            </w:r>
          </w:p>
        </w:tc>
      </w:tr>
      <w:tr w:rsidR="003504AD" w:rsidRPr="003504AD" w:rsidTr="003504AD">
        <w:trPr>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br/>
              <w:t xml:space="preserve">American Psychological Association. </w:t>
            </w:r>
            <w:r w:rsidRPr="003504AD">
              <w:rPr>
                <w:rFonts w:ascii="Times New Roman" w:eastAsia="Times New Roman" w:hAnsi="Times New Roman" w:cs="Times New Roman"/>
                <w:i/>
                <w:iCs/>
                <w:sz w:val="24"/>
                <w:szCs w:val="24"/>
                <w:lang w:val="en-US" w:eastAsia="it-IT"/>
              </w:rPr>
              <w:t xml:space="preserve">Learner-Centered Psychological Principles: Guidelines for School Redesign and Reform. </w:t>
            </w:r>
            <w:r w:rsidRPr="003504AD">
              <w:rPr>
                <w:rFonts w:ascii="Times New Roman" w:eastAsia="Times New Roman" w:hAnsi="Times New Roman" w:cs="Times New Roman"/>
                <w:sz w:val="24"/>
                <w:szCs w:val="24"/>
                <w:lang w:val="en-US" w:eastAsia="it-IT"/>
              </w:rPr>
              <w:t xml:space="preserve">Washington, D.C.: American Psychological Association, 1992.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Ames, R., and Ames, C. "Motivation and Effective Teaching." In B. F. Jones and L. Idol (eds.), </w:t>
            </w:r>
            <w:r w:rsidRPr="003504AD">
              <w:rPr>
                <w:rFonts w:ascii="Times New Roman" w:eastAsia="Times New Roman" w:hAnsi="Times New Roman" w:cs="Times New Roman"/>
                <w:i/>
                <w:iCs/>
                <w:sz w:val="24"/>
                <w:szCs w:val="24"/>
                <w:lang w:val="en-US" w:eastAsia="it-IT"/>
              </w:rPr>
              <w:t xml:space="preserve">Dimensions of Thinking and Cognitive Instruction. </w:t>
            </w:r>
            <w:r w:rsidRPr="003504AD">
              <w:rPr>
                <w:rFonts w:ascii="Times New Roman" w:eastAsia="Times New Roman" w:hAnsi="Times New Roman" w:cs="Times New Roman"/>
                <w:sz w:val="24"/>
                <w:szCs w:val="24"/>
                <w:lang w:val="en-US" w:eastAsia="it-IT"/>
              </w:rPr>
              <w:t xml:space="preserve">Hillsdale, N. J.: </w:t>
            </w:r>
            <w:proofErr w:type="spellStart"/>
            <w:r w:rsidRPr="003504AD">
              <w:rPr>
                <w:rFonts w:ascii="Times New Roman" w:eastAsia="Times New Roman" w:hAnsi="Times New Roman" w:cs="Times New Roman"/>
                <w:sz w:val="24"/>
                <w:szCs w:val="24"/>
                <w:lang w:val="en-US" w:eastAsia="it-IT"/>
              </w:rPr>
              <w:t>ErIbaum</w:t>
            </w:r>
            <w:proofErr w:type="spellEnd"/>
            <w:r w:rsidRPr="003504AD">
              <w:rPr>
                <w:rFonts w:ascii="Times New Roman" w:eastAsia="Times New Roman" w:hAnsi="Times New Roman" w:cs="Times New Roman"/>
                <w:sz w:val="24"/>
                <w:szCs w:val="24"/>
                <w:lang w:val="en-US" w:eastAsia="it-IT"/>
              </w:rPr>
              <w:t xml:space="preserve">, 1990.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Angelo, T. A. "Ten Easy Pieces: Assessing Higher Learning in Four Dimensions." In T. A. Angelo (ed.), </w:t>
            </w:r>
            <w:r w:rsidRPr="003504AD">
              <w:rPr>
                <w:rFonts w:ascii="Times New Roman" w:eastAsia="Times New Roman" w:hAnsi="Times New Roman" w:cs="Times New Roman"/>
                <w:i/>
                <w:iCs/>
                <w:sz w:val="24"/>
                <w:szCs w:val="24"/>
                <w:lang w:val="en-US" w:eastAsia="it-IT"/>
              </w:rPr>
              <w:t xml:space="preserve">Classroom Research: Early Lessons from Success. </w:t>
            </w:r>
            <w:r w:rsidRPr="003504AD">
              <w:rPr>
                <w:rFonts w:ascii="Times New Roman" w:eastAsia="Times New Roman" w:hAnsi="Times New Roman" w:cs="Times New Roman"/>
                <w:sz w:val="24"/>
                <w:szCs w:val="24"/>
                <w:lang w:val="en-US" w:eastAsia="it-IT"/>
              </w:rPr>
              <w:t xml:space="preserve">New Directions for Teaching and Learning, no. 46. San Francisco: </w:t>
            </w:r>
            <w:proofErr w:type="spellStart"/>
            <w:r w:rsidRPr="003504AD">
              <w:rPr>
                <w:rFonts w:ascii="Times New Roman" w:eastAsia="Times New Roman" w:hAnsi="Times New Roman" w:cs="Times New Roman"/>
                <w:sz w:val="24"/>
                <w:szCs w:val="24"/>
                <w:lang w:val="en-US" w:eastAsia="it-IT"/>
              </w:rPr>
              <w:t>Jossey</w:t>
            </w:r>
            <w:proofErr w:type="spellEnd"/>
            <w:r w:rsidRPr="003504AD">
              <w:rPr>
                <w:rFonts w:ascii="Times New Roman" w:eastAsia="Times New Roman" w:hAnsi="Times New Roman" w:cs="Times New Roman"/>
                <w:sz w:val="24"/>
                <w:szCs w:val="24"/>
                <w:lang w:val="en-US" w:eastAsia="it-IT"/>
              </w:rPr>
              <w:t xml:space="preserve">-Bass, 1991.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Bligh, D. A. </w:t>
            </w:r>
            <w:r w:rsidRPr="003504AD">
              <w:rPr>
                <w:rFonts w:ascii="Times New Roman" w:eastAsia="Times New Roman" w:hAnsi="Times New Roman" w:cs="Times New Roman"/>
                <w:i/>
                <w:iCs/>
                <w:sz w:val="24"/>
                <w:szCs w:val="24"/>
                <w:lang w:val="en-US" w:eastAsia="it-IT"/>
              </w:rPr>
              <w:t xml:space="preserve">What's the Use of Lecturing? </w:t>
            </w:r>
            <w:r w:rsidRPr="003504AD">
              <w:rPr>
                <w:rFonts w:ascii="Times New Roman" w:eastAsia="Times New Roman" w:hAnsi="Times New Roman" w:cs="Times New Roman"/>
                <w:sz w:val="24"/>
                <w:szCs w:val="24"/>
                <w:lang w:val="en-US" w:eastAsia="it-IT"/>
              </w:rPr>
              <w:t xml:space="preserve">Devon, England: Teaching Services Centre, University of Exeter, 1971.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Brock, S. C. </w:t>
            </w:r>
            <w:r w:rsidRPr="003504AD">
              <w:rPr>
                <w:rFonts w:ascii="Times New Roman" w:eastAsia="Times New Roman" w:hAnsi="Times New Roman" w:cs="Times New Roman"/>
                <w:i/>
                <w:iCs/>
                <w:sz w:val="24"/>
                <w:szCs w:val="24"/>
                <w:lang w:val="en-US" w:eastAsia="it-IT"/>
              </w:rPr>
              <w:t xml:space="preserve">Practitioners' Views on Teaching the Large Introductory College Course. </w:t>
            </w:r>
            <w:r w:rsidRPr="003504AD">
              <w:rPr>
                <w:rFonts w:ascii="Times New Roman" w:eastAsia="Times New Roman" w:hAnsi="Times New Roman" w:cs="Times New Roman"/>
                <w:sz w:val="24"/>
                <w:szCs w:val="24"/>
                <w:lang w:val="en-US" w:eastAsia="it-IT"/>
              </w:rPr>
              <w:t xml:space="preserve">Manhattan: Center for Faculty Evaluation and Development, Kansas State University, 1976.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3504AD">
              <w:rPr>
                <w:rFonts w:ascii="Times New Roman" w:eastAsia="Times New Roman" w:hAnsi="Times New Roman" w:cs="Times New Roman"/>
                <w:sz w:val="24"/>
                <w:szCs w:val="24"/>
                <w:lang w:val="en-US" w:eastAsia="it-IT"/>
              </w:rPr>
              <w:t>Cashin</w:t>
            </w:r>
            <w:proofErr w:type="spellEnd"/>
            <w:r w:rsidRPr="003504AD">
              <w:rPr>
                <w:rFonts w:ascii="Times New Roman" w:eastAsia="Times New Roman" w:hAnsi="Times New Roman" w:cs="Times New Roman"/>
                <w:sz w:val="24"/>
                <w:szCs w:val="24"/>
                <w:lang w:val="en-US" w:eastAsia="it-IT"/>
              </w:rPr>
              <w:t xml:space="preserve">, W. E. "Motivating Students." </w:t>
            </w:r>
            <w:r w:rsidRPr="003504AD">
              <w:rPr>
                <w:rFonts w:ascii="Times New Roman" w:eastAsia="Times New Roman" w:hAnsi="Times New Roman" w:cs="Times New Roman"/>
                <w:i/>
                <w:iCs/>
                <w:sz w:val="24"/>
                <w:szCs w:val="24"/>
                <w:lang w:val="en-US" w:eastAsia="it-IT"/>
              </w:rPr>
              <w:t xml:space="preserve">Idea Paper, </w:t>
            </w:r>
            <w:r w:rsidRPr="003504AD">
              <w:rPr>
                <w:rFonts w:ascii="Times New Roman" w:eastAsia="Times New Roman" w:hAnsi="Times New Roman" w:cs="Times New Roman"/>
                <w:sz w:val="24"/>
                <w:szCs w:val="24"/>
                <w:lang w:val="en-US" w:eastAsia="it-IT"/>
              </w:rPr>
              <w:t xml:space="preserve">no. 1. Manhattan: Center for Faculty Evaluation and Development in Higher Education, Kansas State University, 1979.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Daniel, J. W. "Survival Cards in Math." </w:t>
            </w:r>
            <w:r w:rsidRPr="003504AD">
              <w:rPr>
                <w:rFonts w:ascii="Times New Roman" w:eastAsia="Times New Roman" w:hAnsi="Times New Roman" w:cs="Times New Roman"/>
                <w:i/>
                <w:iCs/>
                <w:sz w:val="24"/>
                <w:szCs w:val="24"/>
                <w:lang w:val="en-US" w:eastAsia="it-IT"/>
              </w:rPr>
              <w:t xml:space="preserve">College Teaching, </w:t>
            </w:r>
            <w:r w:rsidRPr="003504AD">
              <w:rPr>
                <w:rFonts w:ascii="Times New Roman" w:eastAsia="Times New Roman" w:hAnsi="Times New Roman" w:cs="Times New Roman"/>
                <w:sz w:val="24"/>
                <w:szCs w:val="24"/>
                <w:lang w:val="en-US" w:eastAsia="it-IT"/>
              </w:rPr>
              <w:t xml:space="preserve">1988, 36(3), 110.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3504AD">
              <w:rPr>
                <w:rFonts w:ascii="Times New Roman" w:eastAsia="Times New Roman" w:hAnsi="Times New Roman" w:cs="Times New Roman"/>
                <w:sz w:val="24"/>
                <w:szCs w:val="24"/>
                <w:lang w:val="en-US" w:eastAsia="it-IT"/>
              </w:rPr>
              <w:t>Eble</w:t>
            </w:r>
            <w:proofErr w:type="spellEnd"/>
            <w:r w:rsidRPr="003504AD">
              <w:rPr>
                <w:rFonts w:ascii="Times New Roman" w:eastAsia="Times New Roman" w:hAnsi="Times New Roman" w:cs="Times New Roman"/>
                <w:sz w:val="24"/>
                <w:szCs w:val="24"/>
                <w:lang w:val="en-US" w:eastAsia="it-IT"/>
              </w:rPr>
              <w:t xml:space="preserve">, K. E. </w:t>
            </w:r>
            <w:r w:rsidRPr="003504AD">
              <w:rPr>
                <w:rFonts w:ascii="Times New Roman" w:eastAsia="Times New Roman" w:hAnsi="Times New Roman" w:cs="Times New Roman"/>
                <w:i/>
                <w:iCs/>
                <w:sz w:val="24"/>
                <w:szCs w:val="24"/>
                <w:lang w:val="en-US" w:eastAsia="it-IT"/>
              </w:rPr>
              <w:t xml:space="preserve">The Craft of Teaching. </w:t>
            </w:r>
            <w:r w:rsidRPr="003504AD">
              <w:rPr>
                <w:rFonts w:ascii="Times New Roman" w:eastAsia="Times New Roman" w:hAnsi="Times New Roman" w:cs="Times New Roman"/>
                <w:sz w:val="24"/>
                <w:szCs w:val="24"/>
                <w:lang w:val="en-US" w:eastAsia="it-IT"/>
              </w:rPr>
              <w:t xml:space="preserve">(2nd ed.) San Francisco: </w:t>
            </w:r>
            <w:proofErr w:type="spellStart"/>
            <w:r w:rsidRPr="003504AD">
              <w:rPr>
                <w:rFonts w:ascii="Times New Roman" w:eastAsia="Times New Roman" w:hAnsi="Times New Roman" w:cs="Times New Roman"/>
                <w:sz w:val="24"/>
                <w:szCs w:val="24"/>
                <w:lang w:val="en-US" w:eastAsia="it-IT"/>
              </w:rPr>
              <w:t>Jossey</w:t>
            </w:r>
            <w:proofErr w:type="spellEnd"/>
            <w:r w:rsidRPr="003504AD">
              <w:rPr>
                <w:rFonts w:ascii="Times New Roman" w:eastAsia="Times New Roman" w:hAnsi="Times New Roman" w:cs="Times New Roman"/>
                <w:sz w:val="24"/>
                <w:szCs w:val="24"/>
                <w:lang w:val="en-US" w:eastAsia="it-IT"/>
              </w:rPr>
              <w:t xml:space="preserve">-Bass, 1988.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3504AD">
              <w:rPr>
                <w:rFonts w:ascii="Times New Roman" w:eastAsia="Times New Roman" w:hAnsi="Times New Roman" w:cs="Times New Roman"/>
                <w:sz w:val="24"/>
                <w:szCs w:val="24"/>
                <w:lang w:val="en-US" w:eastAsia="it-IT"/>
              </w:rPr>
              <w:t>Ericksen</w:t>
            </w:r>
            <w:proofErr w:type="spellEnd"/>
            <w:r w:rsidRPr="003504AD">
              <w:rPr>
                <w:rFonts w:ascii="Times New Roman" w:eastAsia="Times New Roman" w:hAnsi="Times New Roman" w:cs="Times New Roman"/>
                <w:sz w:val="24"/>
                <w:szCs w:val="24"/>
                <w:lang w:val="en-US" w:eastAsia="it-IT"/>
              </w:rPr>
              <w:t xml:space="preserve">, S. C. "The Lecture." </w:t>
            </w:r>
            <w:r w:rsidRPr="003504AD">
              <w:rPr>
                <w:rFonts w:ascii="Times New Roman" w:eastAsia="Times New Roman" w:hAnsi="Times New Roman" w:cs="Times New Roman"/>
                <w:i/>
                <w:iCs/>
                <w:sz w:val="24"/>
                <w:szCs w:val="24"/>
                <w:lang w:val="en-US" w:eastAsia="it-IT"/>
              </w:rPr>
              <w:t xml:space="preserve">Memo to the Faculty, </w:t>
            </w:r>
            <w:r w:rsidRPr="003504AD">
              <w:rPr>
                <w:rFonts w:ascii="Times New Roman" w:eastAsia="Times New Roman" w:hAnsi="Times New Roman" w:cs="Times New Roman"/>
                <w:sz w:val="24"/>
                <w:szCs w:val="24"/>
                <w:lang w:val="en-US" w:eastAsia="it-IT"/>
              </w:rPr>
              <w:t xml:space="preserve">no. 60. Ann Arbor: Center for Research on Teaching and Learning, University of Michigan, 1978.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Erickson, B. L., and </w:t>
            </w:r>
            <w:proofErr w:type="spellStart"/>
            <w:r w:rsidRPr="003504AD">
              <w:rPr>
                <w:rFonts w:ascii="Times New Roman" w:eastAsia="Times New Roman" w:hAnsi="Times New Roman" w:cs="Times New Roman"/>
                <w:sz w:val="24"/>
                <w:szCs w:val="24"/>
                <w:lang w:val="en-US" w:eastAsia="it-IT"/>
              </w:rPr>
              <w:t>Strommer</w:t>
            </w:r>
            <w:proofErr w:type="spellEnd"/>
            <w:r w:rsidRPr="003504AD">
              <w:rPr>
                <w:rFonts w:ascii="Times New Roman" w:eastAsia="Times New Roman" w:hAnsi="Times New Roman" w:cs="Times New Roman"/>
                <w:sz w:val="24"/>
                <w:szCs w:val="24"/>
                <w:lang w:val="en-US" w:eastAsia="it-IT"/>
              </w:rPr>
              <w:t xml:space="preserve">, D. W. </w:t>
            </w:r>
            <w:r w:rsidRPr="003504AD">
              <w:rPr>
                <w:rFonts w:ascii="Times New Roman" w:eastAsia="Times New Roman" w:hAnsi="Times New Roman" w:cs="Times New Roman"/>
                <w:i/>
                <w:iCs/>
                <w:sz w:val="24"/>
                <w:szCs w:val="24"/>
                <w:lang w:val="en-US" w:eastAsia="it-IT"/>
              </w:rPr>
              <w:t xml:space="preserve">Teaching College Freshmen. </w:t>
            </w:r>
            <w:r w:rsidRPr="003504AD">
              <w:rPr>
                <w:rFonts w:ascii="Times New Roman" w:eastAsia="Times New Roman" w:hAnsi="Times New Roman" w:cs="Times New Roman"/>
                <w:sz w:val="24"/>
                <w:szCs w:val="24"/>
                <w:lang w:val="en-US" w:eastAsia="it-IT"/>
              </w:rPr>
              <w:t xml:space="preserve">San Francisco: </w:t>
            </w:r>
            <w:proofErr w:type="spellStart"/>
            <w:r w:rsidRPr="003504AD">
              <w:rPr>
                <w:rFonts w:ascii="Times New Roman" w:eastAsia="Times New Roman" w:hAnsi="Times New Roman" w:cs="Times New Roman"/>
                <w:sz w:val="24"/>
                <w:szCs w:val="24"/>
                <w:lang w:val="en-US" w:eastAsia="it-IT"/>
              </w:rPr>
              <w:t>Jossey</w:t>
            </w:r>
            <w:proofErr w:type="spellEnd"/>
            <w:r w:rsidRPr="003504AD">
              <w:rPr>
                <w:rFonts w:ascii="Times New Roman" w:eastAsia="Times New Roman" w:hAnsi="Times New Roman" w:cs="Times New Roman"/>
                <w:sz w:val="24"/>
                <w:szCs w:val="24"/>
                <w:lang w:val="en-US" w:eastAsia="it-IT"/>
              </w:rPr>
              <w:t xml:space="preserve">-Bass, 1991.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Fiore, N. "On Not Doing a Student's Homework." </w:t>
            </w:r>
            <w:r w:rsidRPr="003504AD">
              <w:rPr>
                <w:rFonts w:ascii="Times New Roman" w:eastAsia="Times New Roman" w:hAnsi="Times New Roman" w:cs="Times New Roman"/>
                <w:i/>
                <w:iCs/>
                <w:sz w:val="24"/>
                <w:szCs w:val="24"/>
                <w:lang w:val="en-US" w:eastAsia="it-IT"/>
              </w:rPr>
              <w:t xml:space="preserve">Chemistry TA Handbook. </w:t>
            </w:r>
            <w:r w:rsidRPr="003504AD">
              <w:rPr>
                <w:rFonts w:ascii="Times New Roman" w:eastAsia="Times New Roman" w:hAnsi="Times New Roman" w:cs="Times New Roman"/>
                <w:sz w:val="24"/>
                <w:szCs w:val="24"/>
                <w:lang w:val="en-US" w:eastAsia="it-IT"/>
              </w:rPr>
              <w:t xml:space="preserve">Berkeley: Chemistry Department, University of California, 1985.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Forsyth, D. R., and McMillan, J. H. "Practical Proposals for Motivating Students." In R. J. </w:t>
            </w:r>
            <w:proofErr w:type="spellStart"/>
            <w:r w:rsidRPr="003504AD">
              <w:rPr>
                <w:rFonts w:ascii="Times New Roman" w:eastAsia="Times New Roman" w:hAnsi="Times New Roman" w:cs="Times New Roman"/>
                <w:sz w:val="24"/>
                <w:szCs w:val="24"/>
                <w:lang w:val="en-US" w:eastAsia="it-IT"/>
              </w:rPr>
              <w:t>Menges</w:t>
            </w:r>
            <w:proofErr w:type="spellEnd"/>
            <w:r w:rsidRPr="003504AD">
              <w:rPr>
                <w:rFonts w:ascii="Times New Roman" w:eastAsia="Times New Roman" w:hAnsi="Times New Roman" w:cs="Times New Roman"/>
                <w:sz w:val="24"/>
                <w:szCs w:val="24"/>
                <w:lang w:val="en-US" w:eastAsia="it-IT"/>
              </w:rPr>
              <w:t xml:space="preserve"> and M. D. </w:t>
            </w:r>
            <w:proofErr w:type="spellStart"/>
            <w:r w:rsidRPr="003504AD">
              <w:rPr>
                <w:rFonts w:ascii="Times New Roman" w:eastAsia="Times New Roman" w:hAnsi="Times New Roman" w:cs="Times New Roman"/>
                <w:sz w:val="24"/>
                <w:szCs w:val="24"/>
                <w:lang w:val="en-US" w:eastAsia="it-IT"/>
              </w:rPr>
              <w:t>Svinicki</w:t>
            </w:r>
            <w:proofErr w:type="spellEnd"/>
            <w:r w:rsidRPr="003504AD">
              <w:rPr>
                <w:rFonts w:ascii="Times New Roman" w:eastAsia="Times New Roman" w:hAnsi="Times New Roman" w:cs="Times New Roman"/>
                <w:sz w:val="24"/>
                <w:szCs w:val="24"/>
                <w:lang w:val="en-US" w:eastAsia="it-IT"/>
              </w:rPr>
              <w:t xml:space="preserve"> (eds.), </w:t>
            </w:r>
            <w:r w:rsidRPr="003504AD">
              <w:rPr>
                <w:rFonts w:ascii="Times New Roman" w:eastAsia="Times New Roman" w:hAnsi="Times New Roman" w:cs="Times New Roman"/>
                <w:i/>
                <w:iCs/>
                <w:sz w:val="24"/>
                <w:szCs w:val="24"/>
                <w:lang w:val="en-US" w:eastAsia="it-IT"/>
              </w:rPr>
              <w:t xml:space="preserve">College Teaching: From Theory to Practice. </w:t>
            </w:r>
            <w:r w:rsidRPr="003504AD">
              <w:rPr>
                <w:rFonts w:ascii="Times New Roman" w:eastAsia="Times New Roman" w:hAnsi="Times New Roman" w:cs="Times New Roman"/>
                <w:sz w:val="24"/>
                <w:szCs w:val="24"/>
                <w:lang w:val="en-US" w:eastAsia="it-IT"/>
              </w:rPr>
              <w:t xml:space="preserve">New Directions in Teaching and Learning, no. 45. San Francisco: </w:t>
            </w:r>
            <w:proofErr w:type="spellStart"/>
            <w:r w:rsidRPr="003504AD">
              <w:rPr>
                <w:rFonts w:ascii="Times New Roman" w:eastAsia="Times New Roman" w:hAnsi="Times New Roman" w:cs="Times New Roman"/>
                <w:sz w:val="24"/>
                <w:szCs w:val="24"/>
                <w:lang w:val="en-US" w:eastAsia="it-IT"/>
              </w:rPr>
              <w:t>Jossey</w:t>
            </w:r>
            <w:proofErr w:type="spellEnd"/>
            <w:r w:rsidRPr="003504AD">
              <w:rPr>
                <w:rFonts w:ascii="Times New Roman" w:eastAsia="Times New Roman" w:hAnsi="Times New Roman" w:cs="Times New Roman"/>
                <w:sz w:val="24"/>
                <w:szCs w:val="24"/>
                <w:lang w:val="en-US" w:eastAsia="it-IT"/>
              </w:rPr>
              <w:t xml:space="preserve">-Bass, 1991.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Lowman, J. </w:t>
            </w:r>
            <w:r w:rsidRPr="003504AD">
              <w:rPr>
                <w:rFonts w:ascii="Times New Roman" w:eastAsia="Times New Roman" w:hAnsi="Times New Roman" w:cs="Times New Roman"/>
                <w:i/>
                <w:iCs/>
                <w:sz w:val="24"/>
                <w:szCs w:val="24"/>
                <w:lang w:val="en-US" w:eastAsia="it-IT"/>
              </w:rPr>
              <w:t xml:space="preserve">Mastering the Techniques of Teaching. </w:t>
            </w:r>
            <w:r w:rsidRPr="003504AD">
              <w:rPr>
                <w:rFonts w:ascii="Times New Roman" w:eastAsia="Times New Roman" w:hAnsi="Times New Roman" w:cs="Times New Roman"/>
                <w:sz w:val="24"/>
                <w:szCs w:val="24"/>
                <w:lang w:val="en-US" w:eastAsia="it-IT"/>
              </w:rPr>
              <w:t xml:space="preserve">San Francisco: </w:t>
            </w:r>
            <w:proofErr w:type="spellStart"/>
            <w:r w:rsidRPr="003504AD">
              <w:rPr>
                <w:rFonts w:ascii="Times New Roman" w:eastAsia="Times New Roman" w:hAnsi="Times New Roman" w:cs="Times New Roman"/>
                <w:sz w:val="24"/>
                <w:szCs w:val="24"/>
                <w:lang w:val="en-US" w:eastAsia="it-IT"/>
              </w:rPr>
              <w:t>Jossey</w:t>
            </w:r>
            <w:proofErr w:type="spellEnd"/>
            <w:r w:rsidRPr="003504AD">
              <w:rPr>
                <w:rFonts w:ascii="Times New Roman" w:eastAsia="Times New Roman" w:hAnsi="Times New Roman" w:cs="Times New Roman"/>
                <w:sz w:val="24"/>
                <w:szCs w:val="24"/>
                <w:lang w:val="en-US" w:eastAsia="it-IT"/>
              </w:rPr>
              <w:t xml:space="preserve">-Bass, 1984.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sz w:val="24"/>
                <w:szCs w:val="24"/>
                <w:lang w:val="en-US" w:eastAsia="it-IT"/>
              </w:rPr>
              <w:t xml:space="preserve">Lowman, J. "Promoting Motivation and Learning." </w:t>
            </w:r>
            <w:r w:rsidRPr="003504AD">
              <w:rPr>
                <w:rFonts w:ascii="Times New Roman" w:eastAsia="Times New Roman" w:hAnsi="Times New Roman" w:cs="Times New Roman"/>
                <w:i/>
                <w:iCs/>
                <w:sz w:val="24"/>
                <w:szCs w:val="24"/>
                <w:lang w:eastAsia="it-IT"/>
              </w:rPr>
              <w:t xml:space="preserve">College Teaching, </w:t>
            </w:r>
            <w:r w:rsidRPr="003504AD">
              <w:rPr>
                <w:rFonts w:ascii="Times New Roman" w:eastAsia="Times New Roman" w:hAnsi="Times New Roman" w:cs="Times New Roman"/>
                <w:sz w:val="24"/>
                <w:szCs w:val="24"/>
                <w:lang w:eastAsia="it-IT"/>
              </w:rPr>
              <w:t xml:space="preserve">1990, 38(4), 136-39.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Lucas, A. F. "Using Psychological Models to Understand Student Motivation." In M. D. </w:t>
            </w:r>
            <w:proofErr w:type="spellStart"/>
            <w:r w:rsidRPr="003504AD">
              <w:rPr>
                <w:rFonts w:ascii="Times New Roman" w:eastAsia="Times New Roman" w:hAnsi="Times New Roman" w:cs="Times New Roman"/>
                <w:sz w:val="24"/>
                <w:szCs w:val="24"/>
                <w:lang w:val="en-US" w:eastAsia="it-IT"/>
              </w:rPr>
              <w:t>Svinicki</w:t>
            </w:r>
            <w:proofErr w:type="spellEnd"/>
            <w:r w:rsidRPr="003504AD">
              <w:rPr>
                <w:rFonts w:ascii="Times New Roman" w:eastAsia="Times New Roman" w:hAnsi="Times New Roman" w:cs="Times New Roman"/>
                <w:sz w:val="24"/>
                <w:szCs w:val="24"/>
                <w:lang w:val="en-US" w:eastAsia="it-IT"/>
              </w:rPr>
              <w:t xml:space="preserve"> (ed.), </w:t>
            </w:r>
            <w:r w:rsidRPr="003504AD">
              <w:rPr>
                <w:rFonts w:ascii="Times New Roman" w:eastAsia="Times New Roman" w:hAnsi="Times New Roman" w:cs="Times New Roman"/>
                <w:i/>
                <w:iCs/>
                <w:sz w:val="24"/>
                <w:szCs w:val="24"/>
                <w:lang w:val="en-US" w:eastAsia="it-IT"/>
              </w:rPr>
              <w:t xml:space="preserve">The Changing Face of College Teaching. </w:t>
            </w:r>
            <w:r w:rsidRPr="003504AD">
              <w:rPr>
                <w:rFonts w:ascii="Times New Roman" w:eastAsia="Times New Roman" w:hAnsi="Times New Roman" w:cs="Times New Roman"/>
                <w:sz w:val="24"/>
                <w:szCs w:val="24"/>
                <w:lang w:val="en-US" w:eastAsia="it-IT"/>
              </w:rPr>
              <w:t xml:space="preserve">New Directions for Teaching and Learning, no. 42. San Francisco: </w:t>
            </w:r>
            <w:proofErr w:type="spellStart"/>
            <w:r w:rsidRPr="003504AD">
              <w:rPr>
                <w:rFonts w:ascii="Times New Roman" w:eastAsia="Times New Roman" w:hAnsi="Times New Roman" w:cs="Times New Roman"/>
                <w:sz w:val="24"/>
                <w:szCs w:val="24"/>
                <w:lang w:val="en-US" w:eastAsia="it-IT"/>
              </w:rPr>
              <w:t>Jossey</w:t>
            </w:r>
            <w:proofErr w:type="spellEnd"/>
            <w:r w:rsidRPr="003504AD">
              <w:rPr>
                <w:rFonts w:ascii="Times New Roman" w:eastAsia="Times New Roman" w:hAnsi="Times New Roman" w:cs="Times New Roman"/>
                <w:sz w:val="24"/>
                <w:szCs w:val="24"/>
                <w:lang w:val="en-US" w:eastAsia="it-IT"/>
              </w:rPr>
              <w:t xml:space="preserve">-Bass, 1990.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3504AD">
              <w:rPr>
                <w:rFonts w:ascii="Times New Roman" w:eastAsia="Times New Roman" w:hAnsi="Times New Roman" w:cs="Times New Roman"/>
                <w:sz w:val="24"/>
                <w:szCs w:val="24"/>
                <w:lang w:val="en-US" w:eastAsia="it-IT"/>
              </w:rPr>
              <w:lastRenderedPageBreak/>
              <w:t>McKeachie</w:t>
            </w:r>
            <w:proofErr w:type="spellEnd"/>
            <w:r w:rsidRPr="003504AD">
              <w:rPr>
                <w:rFonts w:ascii="Times New Roman" w:eastAsia="Times New Roman" w:hAnsi="Times New Roman" w:cs="Times New Roman"/>
                <w:sz w:val="24"/>
                <w:szCs w:val="24"/>
                <w:lang w:val="en-US" w:eastAsia="it-IT"/>
              </w:rPr>
              <w:t xml:space="preserve">, W. J. </w:t>
            </w:r>
            <w:r w:rsidRPr="003504AD">
              <w:rPr>
                <w:rFonts w:ascii="Times New Roman" w:eastAsia="Times New Roman" w:hAnsi="Times New Roman" w:cs="Times New Roman"/>
                <w:i/>
                <w:iCs/>
                <w:sz w:val="24"/>
                <w:szCs w:val="24"/>
                <w:lang w:val="en-US" w:eastAsia="it-IT"/>
              </w:rPr>
              <w:t xml:space="preserve">Teaching Tips. </w:t>
            </w:r>
            <w:r w:rsidRPr="003504AD">
              <w:rPr>
                <w:rFonts w:ascii="Times New Roman" w:eastAsia="Times New Roman" w:hAnsi="Times New Roman" w:cs="Times New Roman"/>
                <w:sz w:val="24"/>
                <w:szCs w:val="24"/>
                <w:lang w:val="en-US" w:eastAsia="it-IT"/>
              </w:rPr>
              <w:t xml:space="preserve">(8th ed.) Lexington, Mass.: Heath, 1986.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McMillan, J. H., and Forsyth, D. R. "What Theories of Motivation Say About Why Learners Learn." In R. J. </w:t>
            </w:r>
            <w:proofErr w:type="spellStart"/>
            <w:r w:rsidRPr="003504AD">
              <w:rPr>
                <w:rFonts w:ascii="Times New Roman" w:eastAsia="Times New Roman" w:hAnsi="Times New Roman" w:cs="Times New Roman"/>
                <w:sz w:val="24"/>
                <w:szCs w:val="24"/>
                <w:lang w:val="en-US" w:eastAsia="it-IT"/>
              </w:rPr>
              <w:t>Menges</w:t>
            </w:r>
            <w:proofErr w:type="spellEnd"/>
            <w:r w:rsidRPr="003504AD">
              <w:rPr>
                <w:rFonts w:ascii="Times New Roman" w:eastAsia="Times New Roman" w:hAnsi="Times New Roman" w:cs="Times New Roman"/>
                <w:sz w:val="24"/>
                <w:szCs w:val="24"/>
                <w:lang w:val="en-US" w:eastAsia="it-IT"/>
              </w:rPr>
              <w:t xml:space="preserve"> and M. D. </w:t>
            </w:r>
            <w:proofErr w:type="spellStart"/>
            <w:r w:rsidRPr="003504AD">
              <w:rPr>
                <w:rFonts w:ascii="Times New Roman" w:eastAsia="Times New Roman" w:hAnsi="Times New Roman" w:cs="Times New Roman"/>
                <w:sz w:val="24"/>
                <w:szCs w:val="24"/>
                <w:lang w:val="en-US" w:eastAsia="it-IT"/>
              </w:rPr>
              <w:t>Svinicki</w:t>
            </w:r>
            <w:proofErr w:type="spellEnd"/>
            <w:r w:rsidRPr="003504AD">
              <w:rPr>
                <w:rFonts w:ascii="Times New Roman" w:eastAsia="Times New Roman" w:hAnsi="Times New Roman" w:cs="Times New Roman"/>
                <w:sz w:val="24"/>
                <w:szCs w:val="24"/>
                <w:lang w:val="en-US" w:eastAsia="it-IT"/>
              </w:rPr>
              <w:t xml:space="preserve"> (eds.), </w:t>
            </w:r>
            <w:r w:rsidRPr="003504AD">
              <w:rPr>
                <w:rFonts w:ascii="Times New Roman" w:eastAsia="Times New Roman" w:hAnsi="Times New Roman" w:cs="Times New Roman"/>
                <w:i/>
                <w:iCs/>
                <w:sz w:val="24"/>
                <w:szCs w:val="24"/>
                <w:lang w:val="en-US" w:eastAsia="it-IT"/>
              </w:rPr>
              <w:t xml:space="preserve">College Teaching: From Theory to Practice. </w:t>
            </w:r>
            <w:r w:rsidRPr="003504AD">
              <w:rPr>
                <w:rFonts w:ascii="Times New Roman" w:eastAsia="Times New Roman" w:hAnsi="Times New Roman" w:cs="Times New Roman"/>
                <w:sz w:val="24"/>
                <w:szCs w:val="24"/>
                <w:lang w:val="en-US" w:eastAsia="it-IT"/>
              </w:rPr>
              <w:t xml:space="preserve">New Directions for Teaching and Learning, no. 45. San Francisco: </w:t>
            </w:r>
            <w:proofErr w:type="spellStart"/>
            <w:r w:rsidRPr="003504AD">
              <w:rPr>
                <w:rFonts w:ascii="Times New Roman" w:eastAsia="Times New Roman" w:hAnsi="Times New Roman" w:cs="Times New Roman"/>
                <w:sz w:val="24"/>
                <w:szCs w:val="24"/>
                <w:lang w:val="en-US" w:eastAsia="it-IT"/>
              </w:rPr>
              <w:t>Jossey</w:t>
            </w:r>
            <w:proofErr w:type="spellEnd"/>
            <w:r w:rsidRPr="003504AD">
              <w:rPr>
                <w:rFonts w:ascii="Times New Roman" w:eastAsia="Times New Roman" w:hAnsi="Times New Roman" w:cs="Times New Roman"/>
                <w:sz w:val="24"/>
                <w:szCs w:val="24"/>
                <w:lang w:val="en-US" w:eastAsia="it-IT"/>
              </w:rPr>
              <w:t xml:space="preserve">-Bass, 1991.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Sass, E. J. "Motivation in the College Classroom: What Students Tell Us." </w:t>
            </w:r>
            <w:r w:rsidRPr="003504AD">
              <w:rPr>
                <w:rFonts w:ascii="Times New Roman" w:eastAsia="Times New Roman" w:hAnsi="Times New Roman" w:cs="Times New Roman"/>
                <w:i/>
                <w:iCs/>
                <w:sz w:val="24"/>
                <w:szCs w:val="24"/>
                <w:lang w:val="en-US" w:eastAsia="it-IT"/>
              </w:rPr>
              <w:t xml:space="preserve">Teaching of Psychology, </w:t>
            </w:r>
            <w:r w:rsidRPr="003504AD">
              <w:rPr>
                <w:rFonts w:ascii="Times New Roman" w:eastAsia="Times New Roman" w:hAnsi="Times New Roman" w:cs="Times New Roman"/>
                <w:sz w:val="24"/>
                <w:szCs w:val="24"/>
                <w:lang w:val="en-US" w:eastAsia="it-IT"/>
              </w:rPr>
              <w:t xml:space="preserve">1989, 16(2), 86-88.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Tiberius, R. G. </w:t>
            </w:r>
            <w:r w:rsidRPr="003504AD">
              <w:rPr>
                <w:rFonts w:ascii="Times New Roman" w:eastAsia="Times New Roman" w:hAnsi="Times New Roman" w:cs="Times New Roman"/>
                <w:i/>
                <w:iCs/>
                <w:sz w:val="24"/>
                <w:szCs w:val="24"/>
                <w:lang w:val="en-US" w:eastAsia="it-IT"/>
              </w:rPr>
              <w:t xml:space="preserve">Small Group Teaching: A Trouble-Shooting Guide. </w:t>
            </w:r>
            <w:r w:rsidRPr="003504AD">
              <w:rPr>
                <w:rFonts w:ascii="Times New Roman" w:eastAsia="Times New Roman" w:hAnsi="Times New Roman" w:cs="Times New Roman"/>
                <w:sz w:val="24"/>
                <w:szCs w:val="24"/>
                <w:lang w:val="en-US" w:eastAsia="it-IT"/>
              </w:rPr>
              <w:t xml:space="preserve">Toronto: Ontario Institute for Studies in Education Press, 1990.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3504AD">
              <w:rPr>
                <w:rFonts w:ascii="Times New Roman" w:eastAsia="Times New Roman" w:hAnsi="Times New Roman" w:cs="Times New Roman"/>
                <w:sz w:val="24"/>
                <w:szCs w:val="24"/>
                <w:lang w:val="en-US" w:eastAsia="it-IT"/>
              </w:rPr>
              <w:t>Weinert</w:t>
            </w:r>
            <w:proofErr w:type="spellEnd"/>
            <w:r w:rsidRPr="003504AD">
              <w:rPr>
                <w:rFonts w:ascii="Times New Roman" w:eastAsia="Times New Roman" w:hAnsi="Times New Roman" w:cs="Times New Roman"/>
                <w:sz w:val="24"/>
                <w:szCs w:val="24"/>
                <w:lang w:val="en-US" w:eastAsia="it-IT"/>
              </w:rPr>
              <w:t xml:space="preserve">, F. E., and </w:t>
            </w:r>
            <w:proofErr w:type="spellStart"/>
            <w:r w:rsidRPr="003504AD">
              <w:rPr>
                <w:rFonts w:ascii="Times New Roman" w:eastAsia="Times New Roman" w:hAnsi="Times New Roman" w:cs="Times New Roman"/>
                <w:sz w:val="24"/>
                <w:szCs w:val="24"/>
                <w:lang w:val="en-US" w:eastAsia="it-IT"/>
              </w:rPr>
              <w:t>Kluwe</w:t>
            </w:r>
            <w:proofErr w:type="spellEnd"/>
            <w:r w:rsidRPr="003504AD">
              <w:rPr>
                <w:rFonts w:ascii="Times New Roman" w:eastAsia="Times New Roman" w:hAnsi="Times New Roman" w:cs="Times New Roman"/>
                <w:sz w:val="24"/>
                <w:szCs w:val="24"/>
                <w:lang w:val="en-US" w:eastAsia="it-IT"/>
              </w:rPr>
              <w:t xml:space="preserve">, R. H. </w:t>
            </w:r>
            <w:proofErr w:type="spellStart"/>
            <w:r w:rsidRPr="003504AD">
              <w:rPr>
                <w:rFonts w:ascii="Times New Roman" w:eastAsia="Times New Roman" w:hAnsi="Times New Roman" w:cs="Times New Roman"/>
                <w:i/>
                <w:iCs/>
                <w:sz w:val="24"/>
                <w:szCs w:val="24"/>
                <w:lang w:val="en-US" w:eastAsia="it-IT"/>
              </w:rPr>
              <w:t>Metacognition</w:t>
            </w:r>
            <w:proofErr w:type="spellEnd"/>
            <w:r w:rsidRPr="003504AD">
              <w:rPr>
                <w:rFonts w:ascii="Times New Roman" w:eastAsia="Times New Roman" w:hAnsi="Times New Roman" w:cs="Times New Roman"/>
                <w:i/>
                <w:iCs/>
                <w:sz w:val="24"/>
                <w:szCs w:val="24"/>
                <w:lang w:val="en-US" w:eastAsia="it-IT"/>
              </w:rPr>
              <w:t xml:space="preserve">, Motivation and Understanding. </w:t>
            </w:r>
            <w:r w:rsidRPr="003504AD">
              <w:rPr>
                <w:rFonts w:ascii="Times New Roman" w:eastAsia="Times New Roman" w:hAnsi="Times New Roman" w:cs="Times New Roman"/>
                <w:sz w:val="24"/>
                <w:szCs w:val="24"/>
                <w:lang w:val="en-US" w:eastAsia="it-IT"/>
              </w:rPr>
              <w:t xml:space="preserve">Hillsdale, N.J.: Erlbaum, 1987.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eastAsia="it-IT"/>
              </w:rPr>
            </w:pPr>
            <w:r w:rsidRPr="003504AD">
              <w:rPr>
                <w:rFonts w:ascii="Times New Roman" w:eastAsia="Times New Roman" w:hAnsi="Times New Roman" w:cs="Times New Roman"/>
                <w:sz w:val="24"/>
                <w:szCs w:val="24"/>
                <w:lang w:val="en-US" w:eastAsia="it-IT"/>
              </w:rPr>
              <w:t xml:space="preserve">"When They Don't Do the Reading." </w:t>
            </w:r>
            <w:r w:rsidRPr="003504AD">
              <w:rPr>
                <w:rFonts w:ascii="Times New Roman" w:eastAsia="Times New Roman" w:hAnsi="Times New Roman" w:cs="Times New Roman"/>
                <w:i/>
                <w:iCs/>
                <w:sz w:val="24"/>
                <w:szCs w:val="24"/>
                <w:lang w:eastAsia="it-IT"/>
              </w:rPr>
              <w:t xml:space="preserve">Teaching Professor, </w:t>
            </w:r>
            <w:r w:rsidRPr="003504AD">
              <w:rPr>
                <w:rFonts w:ascii="Times New Roman" w:eastAsia="Times New Roman" w:hAnsi="Times New Roman" w:cs="Times New Roman"/>
                <w:sz w:val="24"/>
                <w:szCs w:val="24"/>
                <w:lang w:eastAsia="it-IT"/>
              </w:rPr>
              <w:t xml:space="preserve">1989, 3(10), 3-4. </w:t>
            </w:r>
          </w:p>
        </w:tc>
      </w:tr>
      <w:tr w:rsidR="003504AD" w:rsidRPr="003504AD" w:rsidTr="003504AD">
        <w:trPr>
          <w:tblCellSpacing w:w="15" w:type="dxa"/>
          <w:jc w:val="center"/>
        </w:trPr>
        <w:tc>
          <w:tcPr>
            <w:tcW w:w="0" w:type="auto"/>
            <w:gridSpan w:val="2"/>
            <w:shd w:val="clear" w:color="auto" w:fill="FF0000"/>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Arial" w:eastAsia="Times New Roman" w:hAnsi="Arial" w:cs="Arial"/>
                <w:b/>
                <w:bCs/>
                <w:color w:val="FFFFFF"/>
                <w:sz w:val="27"/>
                <w:szCs w:val="27"/>
                <w:lang w:val="en-US" w:eastAsia="it-IT"/>
              </w:rPr>
              <w:lastRenderedPageBreak/>
              <w:t>MOTIVATING STUDENTS: 8 SIMPLE RULES FOR TEACHERS</w:t>
            </w:r>
          </w:p>
        </w:tc>
      </w:tr>
    </w:tbl>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By Lana Becker and Kent N. Schneider, East Tennessee State University</w:t>
      </w:r>
      <w:r w:rsidRPr="003504AD">
        <w:rPr>
          <w:rFonts w:ascii="Times New Roman" w:eastAsia="Times New Roman" w:hAnsi="Times New Roman" w:cs="Times New Roman"/>
          <w:sz w:val="24"/>
          <w:szCs w:val="24"/>
          <w:lang w:val="en-US" w:eastAsia="it-IT"/>
        </w:rPr>
        <w:br/>
        <w:t xml:space="preserve">becker@etsu.edu or kent@etsu.edu </w:t>
      </w:r>
    </w:p>
    <w:p w:rsidR="003504AD" w:rsidRPr="003504AD" w:rsidRDefault="003504AD" w:rsidP="003504AD">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Reprinted from The Teaching Professor </w:t>
      </w:r>
      <w:r w:rsidRPr="003504AD">
        <w:rPr>
          <w:rFonts w:ascii="Times New Roman" w:eastAsia="Times New Roman" w:hAnsi="Times New Roman" w:cs="Times New Roman"/>
          <w:sz w:val="24"/>
          <w:szCs w:val="24"/>
          <w:lang w:val="en-US" w:eastAsia="it-IT"/>
        </w:rPr>
        <w:br/>
        <w:t>by permission from Magna Publications, Inc., Madison, Wis.</w:t>
      </w:r>
      <w:r w:rsidRPr="003504AD">
        <w:rPr>
          <w:rFonts w:ascii="Times New Roman" w:eastAsia="Times New Roman" w:hAnsi="Times New Roman" w:cs="Times New Roman"/>
          <w:sz w:val="24"/>
          <w:szCs w:val="24"/>
          <w:lang w:val="en-US" w:eastAsia="it-IT"/>
        </w:rPr>
        <w:br/>
        <w:t>www.magnapubs.com. Subscriptions and submissions at custserv@magnapubs.com</w:t>
      </w:r>
      <w:r w:rsidRPr="003504AD">
        <w:rPr>
          <w:rFonts w:ascii="Times New Roman" w:eastAsia="Times New Roman" w:hAnsi="Times New Roman" w:cs="Times New Roman"/>
          <w:sz w:val="24"/>
          <w:szCs w:val="24"/>
          <w:lang w:val="en-US" w:eastAsia="it-IT"/>
        </w:rPr>
        <w:br/>
        <w:t xml:space="preserve">August/September 2004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Principles of Accounting has the reputation of being a "hard and boring" course. It is difficult to motivate students to invest the time and effort necessary to succeed in the course. To meet this challenge, we have assembled a list of eight simple rules for keeping students focused and motivated. These rules are not original, and they aren't just for those of us who teach accounting classes. Indeed, most of these time-honored suggestions apply to any course students find hard and boring, and we think that makes them broadly applicable.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Rule 1:</w:t>
      </w:r>
      <w:r w:rsidRPr="003504AD">
        <w:rPr>
          <w:rFonts w:ascii="Times New Roman" w:eastAsia="Times New Roman" w:hAnsi="Times New Roman" w:cs="Times New Roman"/>
          <w:sz w:val="24"/>
          <w:szCs w:val="24"/>
          <w:lang w:val="en-US" w:eastAsia="it-IT"/>
        </w:rPr>
        <w:t xml:space="preserve"> Emphasize the most critical concepts continuously. Reiterate these concepts in lectures and assignments throughout the course. Include questions relating to these critical subjects on every exam, thus rewarding students for learning, retaining, and, hopefully, applying this knowledge in a variety of contexts.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Rule 2:</w:t>
      </w:r>
      <w:r w:rsidRPr="003504AD">
        <w:rPr>
          <w:rFonts w:ascii="Times New Roman" w:eastAsia="Times New Roman" w:hAnsi="Times New Roman" w:cs="Times New Roman"/>
          <w:sz w:val="24"/>
          <w:szCs w:val="24"/>
          <w:lang w:val="en-US" w:eastAsia="it-IT"/>
        </w:rPr>
        <w:t xml:space="preserve"> Provide students with a "visual aid" when possible to explain abstract concepts. A significant proportion of today's students are visual learners. For these students, a simple diagram or flowchart truly can be more valuable than a thousand words in a text or a lecture.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 xml:space="preserve">Rule 3: </w:t>
      </w:r>
      <w:r w:rsidRPr="003504AD">
        <w:rPr>
          <w:rFonts w:ascii="Times New Roman" w:eastAsia="Times New Roman" w:hAnsi="Times New Roman" w:cs="Times New Roman"/>
          <w:sz w:val="24"/>
          <w:szCs w:val="24"/>
          <w:lang w:val="en-US" w:eastAsia="it-IT"/>
        </w:rPr>
        <w:t xml:space="preserve">Rely on logic when applicable. Point out to students which information is merely "fact" that must be memorized and which course material is based upon "logic." Show students how to employ logical thinking to learn and retain new information. For example, in the double-entry bookkeeping system, "debits" equal "credits," and debit entries cause assets to increase. These are "facts" or features of the system; they are not based on logic. However, once the student accepts the system, logic can be used to operate within the system. Continuing the example, if debit entries increase assets, it is logical that credit entries will cause assets to decrease.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lastRenderedPageBreak/>
        <w:t>Rule 4:</w:t>
      </w:r>
      <w:r w:rsidRPr="003504AD">
        <w:rPr>
          <w:rFonts w:ascii="Times New Roman" w:eastAsia="Times New Roman" w:hAnsi="Times New Roman" w:cs="Times New Roman"/>
          <w:sz w:val="24"/>
          <w:szCs w:val="24"/>
          <w:lang w:val="en-US" w:eastAsia="it-IT"/>
        </w:rPr>
        <w:t xml:space="preserve"> Use in-class activities to reinforce newly presented material. After a new concept or subject has been presented via text reading, lecture, or class discussion, allow the students to put the concept into action by completing an in-class assignment. These assignments can be short, but they must be developed to ensure that the students understand the critical concepts underlying the new material. Typically, the most learning takes place when the students are permitted to work in small groups, to refer to their text and notes, and to ask questions of the instructor while completing the assignment. If these in-class assignments are part of the course grading scheme, class attendance also improves.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Rule 5:</w:t>
      </w:r>
      <w:r w:rsidRPr="003504AD">
        <w:rPr>
          <w:rFonts w:ascii="Times New Roman" w:eastAsia="Times New Roman" w:hAnsi="Times New Roman" w:cs="Times New Roman"/>
          <w:sz w:val="24"/>
          <w:szCs w:val="24"/>
          <w:lang w:val="en-US" w:eastAsia="it-IT"/>
        </w:rPr>
        <w:t xml:space="preserve"> Help students create a "link" when teaching something new. If the student can "link" the new material to something already learned, the odds of learning the new material are greatly increased. Examples of possible links include: prior material learned in this course (e.g., the critical concepts described in Rule 1), material learned in prerequisite courses, and "real-life" experiences of the students outside the classroom.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Rule 6:</w:t>
      </w:r>
      <w:r w:rsidRPr="003504AD">
        <w:rPr>
          <w:rFonts w:ascii="Times New Roman" w:eastAsia="Times New Roman" w:hAnsi="Times New Roman" w:cs="Times New Roman"/>
          <w:sz w:val="24"/>
          <w:szCs w:val="24"/>
          <w:lang w:val="en-US" w:eastAsia="it-IT"/>
        </w:rPr>
        <w:t xml:space="preserve"> Recognize the importance of vocabulary in a course. Students often struggle with new vocabulary in many courses, especially introductory ones. To succeed in these courses, students must become comfortable with the new terminology. As subjects are presented, new and/or confusing terms should be identified and introduced to the students. Present "real-world" definitions and alternative terminology, in addition to textbook definitions. One way to help students assimilate the course vocabulary is to create a "living" glossary on the instructor's website where new terminology is added, explained, and illustrated throughout the course.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Rule 7:</w:t>
      </w:r>
      <w:r w:rsidRPr="003504AD">
        <w:rPr>
          <w:rFonts w:ascii="Times New Roman" w:eastAsia="Times New Roman" w:hAnsi="Times New Roman" w:cs="Times New Roman"/>
          <w:sz w:val="24"/>
          <w:szCs w:val="24"/>
          <w:lang w:val="en-US" w:eastAsia="it-IT"/>
        </w:rPr>
        <w:t xml:space="preserve"> Treat students with respect. Patronizing behavior may be expected in primary school teachers, and :drill sergeant" strategies may be effective in military book camps. However, most college student will not respond well to these techniques. Give students their dignity, and they will give you their best efforts.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b/>
          <w:bCs/>
          <w:sz w:val="24"/>
          <w:szCs w:val="24"/>
          <w:lang w:val="en-US" w:eastAsia="it-IT"/>
        </w:rPr>
        <w:t>Rule 8:</w:t>
      </w:r>
      <w:r w:rsidRPr="003504AD">
        <w:rPr>
          <w:rFonts w:ascii="Times New Roman" w:eastAsia="Times New Roman" w:hAnsi="Times New Roman" w:cs="Times New Roman"/>
          <w:sz w:val="24"/>
          <w:szCs w:val="24"/>
          <w:lang w:val="en-US" w:eastAsia="it-IT"/>
        </w:rPr>
        <w:t xml:space="preserve"> Hold students to a high standard. If students are not required to maintain a specified level of learning and performance, only the most highly motivated students will devote the time and effort necessary to learn. In contrast, maintaining high standards not only will motivate student learning, it will also be the source of student feelings of accomplishment when those standards are met.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Each of these rules can help motivate even the most lethargic student, but Rule 7 and 8 are the most important. If students are not treated with respect and held to a high standard, scrupulously following the first six rules will have much less impact and might end up being an exercise in futility. </w:t>
      </w:r>
    </w:p>
    <w:tbl>
      <w:tblPr>
        <w:tblW w:w="4750" w:type="pct"/>
        <w:jc w:val="center"/>
        <w:tblCellSpacing w:w="15" w:type="dxa"/>
        <w:tblCellMar>
          <w:top w:w="75" w:type="dxa"/>
          <w:left w:w="75" w:type="dxa"/>
          <w:bottom w:w="75" w:type="dxa"/>
          <w:right w:w="75" w:type="dxa"/>
        </w:tblCellMar>
        <w:tblLook w:val="04A0"/>
      </w:tblPr>
      <w:tblGrid>
        <w:gridCol w:w="9356"/>
      </w:tblGrid>
      <w:tr w:rsidR="003504AD" w:rsidRPr="003504AD" w:rsidTr="003504AD">
        <w:trPr>
          <w:tblCellSpacing w:w="15" w:type="dxa"/>
          <w:jc w:val="center"/>
        </w:trPr>
        <w:tc>
          <w:tcPr>
            <w:tcW w:w="0" w:type="auto"/>
            <w:shd w:val="clear" w:color="auto" w:fill="656AFF"/>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eastAsia="it-IT"/>
              </w:rPr>
            </w:pPr>
            <w:r w:rsidRPr="003504AD">
              <w:rPr>
                <w:rFonts w:ascii="Arial" w:eastAsia="Times New Roman" w:hAnsi="Arial" w:cs="Arial"/>
                <w:b/>
                <w:bCs/>
                <w:color w:val="FFFFFF"/>
                <w:sz w:val="27"/>
                <w:szCs w:val="27"/>
                <w:lang w:eastAsia="it-IT"/>
              </w:rPr>
              <w:t>MOTIVATING THE UNMOTIVATED</w:t>
            </w:r>
          </w:p>
        </w:tc>
      </w:tr>
    </w:tbl>
    <w:p w:rsidR="003504AD" w:rsidRPr="003504AD" w:rsidRDefault="003504AD" w:rsidP="003504AD">
      <w:pPr>
        <w:spacing w:after="100" w:line="240" w:lineRule="auto"/>
        <w:jc w:val="center"/>
        <w:rPr>
          <w:rFonts w:ascii="Times New Roman" w:eastAsia="Times New Roman" w:hAnsi="Times New Roman" w:cs="Times New Roman"/>
          <w:sz w:val="20"/>
          <w:szCs w:val="20"/>
          <w:lang w:val="en-US" w:eastAsia="it-IT"/>
        </w:rPr>
      </w:pPr>
      <w:r w:rsidRPr="003504AD">
        <w:rPr>
          <w:rFonts w:ascii="Times New Roman" w:eastAsia="Times New Roman" w:hAnsi="Times New Roman" w:cs="Times New Roman"/>
          <w:sz w:val="20"/>
          <w:szCs w:val="20"/>
          <w:lang w:val="en-US" w:eastAsia="it-IT"/>
        </w:rPr>
        <w:t>By Ronald W. Luce</w:t>
      </w:r>
      <w:r w:rsidRPr="003504AD">
        <w:rPr>
          <w:rFonts w:ascii="Times New Roman" w:eastAsia="Times New Roman" w:hAnsi="Times New Roman" w:cs="Times New Roman"/>
          <w:sz w:val="20"/>
          <w:szCs w:val="20"/>
          <w:lang w:val="en-US" w:eastAsia="it-IT"/>
        </w:rPr>
        <w:br/>
        <w:t>Communications Instructor, Hocking Technical College, Nelsonville, OH</w:t>
      </w:r>
      <w:r w:rsidRPr="003504AD">
        <w:rPr>
          <w:rFonts w:ascii="Times New Roman" w:eastAsia="Times New Roman" w:hAnsi="Times New Roman" w:cs="Times New Roman"/>
          <w:sz w:val="20"/>
          <w:szCs w:val="20"/>
          <w:lang w:val="en-US" w:eastAsia="it-IT"/>
        </w:rPr>
        <w:br/>
        <w:t>Volume XII, Number 8, Innovation Abstracts</w:t>
      </w:r>
      <w:r w:rsidRPr="003504AD">
        <w:rPr>
          <w:rFonts w:ascii="Times New Roman" w:eastAsia="Times New Roman" w:hAnsi="Times New Roman" w:cs="Times New Roman"/>
          <w:sz w:val="20"/>
          <w:szCs w:val="20"/>
          <w:lang w:val="en-US" w:eastAsia="it-IT"/>
        </w:rPr>
        <w:br/>
        <w:t>The National Institute for Staff and Organizational Development</w:t>
      </w:r>
      <w:r w:rsidRPr="003504AD">
        <w:rPr>
          <w:rFonts w:ascii="Times New Roman" w:eastAsia="Times New Roman" w:hAnsi="Times New Roman" w:cs="Times New Roman"/>
          <w:sz w:val="20"/>
          <w:szCs w:val="20"/>
          <w:lang w:val="en-US" w:eastAsia="it-IT"/>
        </w:rPr>
        <w:br/>
        <w:t xml:space="preserve">March 8, 1990 </w:t>
      </w:r>
    </w:p>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p>
    <w:tbl>
      <w:tblPr>
        <w:tblW w:w="4972" w:type="pct"/>
        <w:jc w:val="center"/>
        <w:tblCellSpacing w:w="15" w:type="dxa"/>
        <w:tblInd w:w="-60" w:type="dxa"/>
        <w:tblCellMar>
          <w:top w:w="15" w:type="dxa"/>
          <w:left w:w="15" w:type="dxa"/>
          <w:bottom w:w="15" w:type="dxa"/>
          <w:right w:w="15" w:type="dxa"/>
        </w:tblCellMar>
        <w:tblLook w:val="04A0"/>
      </w:tblPr>
      <w:tblGrid>
        <w:gridCol w:w="45"/>
        <w:gridCol w:w="9584"/>
        <w:gridCol w:w="45"/>
      </w:tblGrid>
      <w:tr w:rsidR="003504AD" w:rsidRPr="003504AD" w:rsidTr="003504AD">
        <w:trPr>
          <w:gridBefore w:val="1"/>
          <w:gridAfter w:val="1"/>
          <w:tblCellSpacing w:w="15" w:type="dxa"/>
          <w:jc w:val="center"/>
        </w:trPr>
        <w:tc>
          <w:tcPr>
            <w:tcW w:w="0" w:type="auto"/>
            <w:vAlign w:val="center"/>
            <w:hideMark/>
          </w:tcPr>
          <w:p w:rsidR="003504AD" w:rsidRPr="003504AD" w:rsidRDefault="003504AD" w:rsidP="003504AD">
            <w:pPr>
              <w:spacing w:after="0"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Over the years, I've watched them collapse, falling hard into the vinyl seats of the faculty lounge, heard them grunt the "Oh, hell" and "damn" that came from the experience of working with students who wouldn't learn. I've listened to the long sighs of frustration and then the discussion of the "fact" that students are largely "unmotivated," unwilling slugs taking up my time and best performances.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lastRenderedPageBreak/>
              <w:t xml:space="preserve">And though I, too, have fallen into this occasional "locker room talk" about students, I find myself now regretting my ignorance. Over the past few years, I have tried to take time to get to know my students, to talk honestly with them about who they are and what they want from me, the institutions where I have encountered them, and their education. They have taught me a great deal. I no longer believe that their motivation is the real issue regarding the ways many of them perform or fail to perform in my classroom.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Students have made it clear to me that they embody many sources of frustration regarding the learning process before I ever encounter them, frustrations that are difficult to set aside for 50 or 60 minutes at a time. And they carry in many problematic attitudes about the nature of learning. They come from diverse backgrounds. Some arrive immediately after graduation from high school, but many others come to me after years of involvement in the work force.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In general, today's students are likely to be older than the stereotypical 18- or 19-year-old. They are likely to be apprehensive about traditional classrooms -- paper and pencil work and "book learning" -- and they are likely to perceive themselves as being outsiders when they consider the teacher's world -- my world. They are often uncomfortable with formality. They are often lacking study skills. And they are often struggling to work jobs, raise families, deal with financial responsibilities and limited funds, all while trying to better themselves by going to college.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If all that isn't enough, coming to college challenges their social identity and shakes their confidence. Many of them come from worlds different from mine and have been shaped by experiences far different from what they face in college. When I think about all that is going on with them socially, psychologically, and economically, it is no surprise that many students do not see my classes as the pivotal point of their existence.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Even knowing all the problems they carry with them, I always wanted to believe that my classes should be something they cherished and to which they would give themselves over. I wanted the best from students. If I could have had my way, they would have come to me as active learners, seeking assistance and insight at every opportunity. They would have thrived on academic challenge, and they would have challenged me to teach better than I have ever taught before. They would have questioned every aspect of their education and sought an understanding of the "how's" and "why's" of the factors that touch their curious minds.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Oh, what a wonderful experience that would be ... buy, let's face it, that's not what most students do. What a disappointment! How easy it is to blame them! And how easy it is to get frustrated ... and how easy it is to fall into the belief that they are passive, uninvolved, apolitical airheads. How easy it is to assert that they shun responsibility, that they never question anything that relieves them of responsibility, and that they often drag other students down with them by using their social networks in the classroom to undermine the value of the lessons being presented to the potentially "good" students. How foolish I was to think I would not have to teach them </w:t>
            </w:r>
            <w:r w:rsidRPr="003504AD">
              <w:rPr>
                <w:rFonts w:ascii="Times New Roman" w:eastAsia="Times New Roman" w:hAnsi="Times New Roman" w:cs="Times New Roman"/>
                <w:i/>
                <w:iCs/>
                <w:sz w:val="24"/>
                <w:szCs w:val="24"/>
                <w:lang w:val="en-US" w:eastAsia="it-IT"/>
              </w:rPr>
              <w:t>how</w:t>
            </w:r>
            <w:r w:rsidRPr="003504AD">
              <w:rPr>
                <w:rFonts w:ascii="Times New Roman" w:eastAsia="Times New Roman" w:hAnsi="Times New Roman" w:cs="Times New Roman"/>
                <w:sz w:val="24"/>
                <w:szCs w:val="24"/>
                <w:lang w:val="en-US" w:eastAsia="it-IT"/>
              </w:rPr>
              <w:t xml:space="preserve"> </w:t>
            </w:r>
            <w:r w:rsidRPr="003504AD">
              <w:rPr>
                <w:rFonts w:ascii="Times New Roman" w:eastAsia="Times New Roman" w:hAnsi="Times New Roman" w:cs="Times New Roman"/>
                <w:i/>
                <w:iCs/>
                <w:sz w:val="24"/>
                <w:szCs w:val="24"/>
                <w:lang w:val="en-US" w:eastAsia="it-IT"/>
              </w:rPr>
              <w:t>to</w:t>
            </w:r>
            <w:r w:rsidRPr="003504AD">
              <w:rPr>
                <w:rFonts w:ascii="Times New Roman" w:eastAsia="Times New Roman" w:hAnsi="Times New Roman" w:cs="Times New Roman"/>
                <w:sz w:val="24"/>
                <w:szCs w:val="24"/>
                <w:lang w:val="en-US" w:eastAsia="it-IT"/>
              </w:rPr>
              <w:t xml:space="preserve"> </w:t>
            </w:r>
            <w:r w:rsidRPr="003504AD">
              <w:rPr>
                <w:rFonts w:ascii="Times New Roman" w:eastAsia="Times New Roman" w:hAnsi="Times New Roman" w:cs="Times New Roman"/>
                <w:i/>
                <w:iCs/>
                <w:sz w:val="24"/>
                <w:szCs w:val="24"/>
                <w:lang w:val="en-US" w:eastAsia="it-IT"/>
              </w:rPr>
              <w:t>learn</w:t>
            </w:r>
            <w:r w:rsidRPr="003504AD">
              <w:rPr>
                <w:rFonts w:ascii="Times New Roman" w:eastAsia="Times New Roman" w:hAnsi="Times New Roman" w:cs="Times New Roman"/>
                <w:sz w:val="24"/>
                <w:szCs w:val="24"/>
                <w:lang w:val="en-US" w:eastAsia="it-IT"/>
              </w:rPr>
              <w:t xml:space="preserv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The fact is -- as I had to learn the hard way -- classrooms don't have to be deadly, and students who seem unmotivated don't have to remain in the unmotivated stage for very long. Making a change required a great deal of soul-searching and rethinking on my part. And, most difficult to accept, it required that I accept some of the blame for what I -- as a representative of the teaching profession -- have been given in my students' responses to me.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I've learned that many of them don't know that they have the right to ask for anything other than </w:t>
            </w:r>
            <w:r w:rsidRPr="003504AD">
              <w:rPr>
                <w:rFonts w:ascii="Times New Roman" w:eastAsia="Times New Roman" w:hAnsi="Times New Roman" w:cs="Times New Roman"/>
                <w:sz w:val="24"/>
                <w:szCs w:val="24"/>
                <w:lang w:val="en-US" w:eastAsia="it-IT"/>
              </w:rPr>
              <w:lastRenderedPageBreak/>
              <w:t xml:space="preserve">what they are given. For the most part, they are the products of years of experience in schools where they were essentially told to sit down, shut up, listen, and learn - an experience that taught them that the teacher is the source of all knowledge and that learning is something magically injected into them at some point without their awareness. They rejected that voodoo education then, and, I've learned, they will reject it again if I push it, even though they struggle with the internal desire to "make it this time" in college.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Contrary to the occasional lounge talk I've heard and been part of, students are in college spending their time and money because they </w:t>
            </w:r>
            <w:r w:rsidRPr="003504AD">
              <w:rPr>
                <w:rFonts w:ascii="Times New Roman" w:eastAsia="Times New Roman" w:hAnsi="Times New Roman" w:cs="Times New Roman"/>
                <w:i/>
                <w:iCs/>
                <w:sz w:val="24"/>
                <w:szCs w:val="24"/>
                <w:lang w:val="en-US" w:eastAsia="it-IT"/>
              </w:rPr>
              <w:t>want</w:t>
            </w:r>
            <w:r w:rsidRPr="003504AD">
              <w:rPr>
                <w:rFonts w:ascii="Times New Roman" w:eastAsia="Times New Roman" w:hAnsi="Times New Roman" w:cs="Times New Roman"/>
                <w:sz w:val="24"/>
                <w:szCs w:val="24"/>
                <w:lang w:val="en-US" w:eastAsia="it-IT"/>
              </w:rPr>
              <w:t xml:space="preserve"> to learn and because they </w:t>
            </w:r>
            <w:r w:rsidRPr="003504AD">
              <w:rPr>
                <w:rFonts w:ascii="Times New Roman" w:eastAsia="Times New Roman" w:hAnsi="Times New Roman" w:cs="Times New Roman"/>
                <w:i/>
                <w:iCs/>
                <w:sz w:val="24"/>
                <w:szCs w:val="24"/>
                <w:lang w:val="en-US" w:eastAsia="it-IT"/>
              </w:rPr>
              <w:t>want</w:t>
            </w:r>
            <w:r w:rsidRPr="003504AD">
              <w:rPr>
                <w:rFonts w:ascii="Times New Roman" w:eastAsia="Times New Roman" w:hAnsi="Times New Roman" w:cs="Times New Roman"/>
                <w:sz w:val="24"/>
                <w:szCs w:val="24"/>
                <w:lang w:val="en-US" w:eastAsia="it-IT"/>
              </w:rPr>
              <w:t xml:space="preserve"> a better life for themselves. Granted, they often don't know </w:t>
            </w:r>
            <w:r w:rsidRPr="003504AD">
              <w:rPr>
                <w:rFonts w:ascii="Times New Roman" w:eastAsia="Times New Roman" w:hAnsi="Times New Roman" w:cs="Times New Roman"/>
                <w:i/>
                <w:iCs/>
                <w:sz w:val="24"/>
                <w:szCs w:val="24"/>
                <w:lang w:val="en-US" w:eastAsia="it-IT"/>
              </w:rPr>
              <w:t>how</w:t>
            </w:r>
            <w:r w:rsidRPr="003504AD">
              <w:rPr>
                <w:rFonts w:ascii="Times New Roman" w:eastAsia="Times New Roman" w:hAnsi="Times New Roman" w:cs="Times New Roman"/>
                <w:sz w:val="24"/>
                <w:szCs w:val="24"/>
                <w:lang w:val="en-US" w:eastAsia="it-IT"/>
              </w:rPr>
              <w:t xml:space="preserve"> to acquire what they want or how to make themselves learn what is presented to them. But, when asked for their opinions (often a new experience for many of them), they express that there are instructional areas that they have strong opinions about. </w:t>
            </w:r>
          </w:p>
          <w:p w:rsidR="003504AD" w:rsidRPr="003504AD" w:rsidRDefault="003504AD" w:rsidP="003504AD">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One of the most prominent comments from students regarding what they want from the college experience involves individualized instruction. They all want to have their individual needs met. They want to feel like they are more than part of a crowd, that their individual talents and abilities are respected and deemed worthy. </w:t>
            </w:r>
          </w:p>
          <w:p w:rsidR="003504AD" w:rsidRPr="003504AD" w:rsidRDefault="003504AD" w:rsidP="003504AD">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They want teachers who are </w:t>
            </w:r>
            <w:r w:rsidRPr="003504AD">
              <w:rPr>
                <w:rFonts w:ascii="Times New Roman" w:eastAsia="Times New Roman" w:hAnsi="Times New Roman" w:cs="Times New Roman"/>
                <w:i/>
                <w:iCs/>
                <w:sz w:val="24"/>
                <w:szCs w:val="24"/>
                <w:lang w:val="en-US" w:eastAsia="it-IT"/>
              </w:rPr>
              <w:t>real</w:t>
            </w:r>
            <w:r w:rsidRPr="003504AD">
              <w:rPr>
                <w:rFonts w:ascii="Times New Roman" w:eastAsia="Times New Roman" w:hAnsi="Times New Roman" w:cs="Times New Roman"/>
                <w:sz w:val="24"/>
                <w:szCs w:val="24"/>
                <w:lang w:val="en-US" w:eastAsia="it-IT"/>
              </w:rPr>
              <w:t xml:space="preserve"> people, who recognize them as human beings -- teachers who care about them -- not just their test performance. </w:t>
            </w:r>
          </w:p>
          <w:p w:rsidR="003504AD" w:rsidRPr="003504AD" w:rsidRDefault="003504AD" w:rsidP="003504AD">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They want to be challenged, not decimated. </w:t>
            </w:r>
          </w:p>
          <w:p w:rsidR="003504AD" w:rsidRPr="003504AD" w:rsidRDefault="003504AD" w:rsidP="003504AD">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They want caretakers who check on them regularly, who support their individual learning, who inform them individually of their progress, and who assign a variety of tasks that give them the opportunity to learn in modes that fit their individual styles and that are designed to meet their level of learning. </w:t>
            </w:r>
          </w:p>
          <w:p w:rsidR="003504AD" w:rsidRPr="003504AD" w:rsidRDefault="003504AD" w:rsidP="003504AD">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They like teachers who talk at their level, who can joke and take a joke, and who let them talk and learn with other students. </w:t>
            </w:r>
          </w:p>
          <w:p w:rsidR="003504AD" w:rsidRPr="003504AD" w:rsidRDefault="003504AD" w:rsidP="003504AD">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They like clear, complete explanations and concrete examples, thorough (but brief) explanations of difficult concepts, and opportunities to have their questions answered.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When I think about what students want, I know that classes that deliver the same old message of "sit down, shut up, and listen so that you can memorize facts to dump onto a test sheet" probably are not going to motivate them. It seems clear that students are not necessarily unmotivated or unwilling learners; they are simply uninvolved in the depersonalization of the traditional classroom. They </w:t>
            </w:r>
            <w:r w:rsidRPr="003504AD">
              <w:rPr>
                <w:rFonts w:ascii="Times New Roman" w:eastAsia="Times New Roman" w:hAnsi="Times New Roman" w:cs="Times New Roman"/>
                <w:i/>
                <w:iCs/>
                <w:sz w:val="24"/>
                <w:szCs w:val="24"/>
                <w:lang w:val="en-US" w:eastAsia="it-IT"/>
              </w:rPr>
              <w:t>are</w:t>
            </w:r>
            <w:r w:rsidRPr="003504AD">
              <w:rPr>
                <w:rFonts w:ascii="Times New Roman" w:eastAsia="Times New Roman" w:hAnsi="Times New Roman" w:cs="Times New Roman"/>
                <w:sz w:val="24"/>
                <w:szCs w:val="24"/>
                <w:lang w:val="en-US" w:eastAsia="it-IT"/>
              </w:rPr>
              <w:t xml:space="preserve"> willing to learn; they simply may not be able to endure the way they are taught. I now know that if I really want to see motivation in my students, I have to be motivated to rethink what it is I am doing to them. </w:t>
            </w:r>
          </w:p>
        </w:tc>
      </w:tr>
      <w:tr w:rsidR="003504AD" w:rsidRPr="003504AD" w:rsidTr="003504AD">
        <w:tblPrEx>
          <w:tblCellMar>
            <w:top w:w="75" w:type="dxa"/>
            <w:left w:w="75" w:type="dxa"/>
            <w:bottom w:w="75" w:type="dxa"/>
            <w:right w:w="75" w:type="dxa"/>
          </w:tblCellMar>
        </w:tblPrEx>
        <w:trPr>
          <w:tblCellSpacing w:w="15" w:type="dxa"/>
          <w:jc w:val="center"/>
        </w:trPr>
        <w:tc>
          <w:tcPr>
            <w:tcW w:w="0" w:type="auto"/>
            <w:gridSpan w:val="3"/>
            <w:shd w:val="clear" w:color="auto" w:fill="FF0000"/>
            <w:vAlign w:val="center"/>
            <w:hideMark/>
          </w:tcPr>
          <w:p w:rsidR="003504AD" w:rsidRPr="003504AD" w:rsidRDefault="003504AD" w:rsidP="003504AD">
            <w:pPr>
              <w:spacing w:after="0" w:line="240" w:lineRule="auto"/>
              <w:jc w:val="center"/>
              <w:rPr>
                <w:rFonts w:ascii="Times New Roman" w:eastAsia="Times New Roman" w:hAnsi="Times New Roman" w:cs="Times New Roman"/>
                <w:sz w:val="24"/>
                <w:szCs w:val="24"/>
                <w:lang w:eastAsia="it-IT"/>
              </w:rPr>
            </w:pPr>
            <w:r w:rsidRPr="003504AD">
              <w:rPr>
                <w:rFonts w:ascii="Arial" w:eastAsia="Times New Roman" w:hAnsi="Arial" w:cs="Arial"/>
                <w:b/>
                <w:bCs/>
                <w:color w:val="FFFFFF"/>
                <w:sz w:val="27"/>
                <w:szCs w:val="27"/>
                <w:lang w:eastAsia="it-IT"/>
              </w:rPr>
              <w:lastRenderedPageBreak/>
              <w:t>DEALING WITH DISENGAGED STUDENTS</w:t>
            </w:r>
          </w:p>
        </w:tc>
      </w:tr>
    </w:tbl>
    <w:p w:rsidR="003504AD" w:rsidRPr="003504AD" w:rsidRDefault="003504AD" w:rsidP="003504AD">
      <w:pPr>
        <w:spacing w:after="0" w:line="240" w:lineRule="auto"/>
        <w:jc w:val="center"/>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By </w:t>
      </w:r>
      <w:proofErr w:type="spellStart"/>
      <w:r w:rsidRPr="003504AD">
        <w:rPr>
          <w:rFonts w:ascii="Times New Roman" w:eastAsia="Times New Roman" w:hAnsi="Times New Roman" w:cs="Times New Roman"/>
          <w:sz w:val="24"/>
          <w:szCs w:val="24"/>
          <w:lang w:val="en-US" w:eastAsia="it-IT"/>
        </w:rPr>
        <w:t>By</w:t>
      </w:r>
      <w:proofErr w:type="spellEnd"/>
      <w:r w:rsidRPr="003504AD">
        <w:rPr>
          <w:rFonts w:ascii="Times New Roman" w:eastAsia="Times New Roman" w:hAnsi="Times New Roman" w:cs="Times New Roman"/>
          <w:sz w:val="24"/>
          <w:szCs w:val="24"/>
          <w:lang w:val="en-US" w:eastAsia="it-IT"/>
        </w:rPr>
        <w:t xml:space="preserve"> </w:t>
      </w:r>
      <w:proofErr w:type="spellStart"/>
      <w:r w:rsidRPr="003504AD">
        <w:rPr>
          <w:rFonts w:ascii="Times New Roman" w:eastAsia="Times New Roman" w:hAnsi="Times New Roman" w:cs="Times New Roman"/>
          <w:sz w:val="24"/>
          <w:szCs w:val="24"/>
          <w:lang w:val="en-US" w:eastAsia="it-IT"/>
        </w:rPr>
        <w:t>Kellye</w:t>
      </w:r>
      <w:proofErr w:type="spellEnd"/>
      <w:r w:rsidRPr="003504AD">
        <w:rPr>
          <w:rFonts w:ascii="Times New Roman" w:eastAsia="Times New Roman" w:hAnsi="Times New Roman" w:cs="Times New Roman"/>
          <w:sz w:val="24"/>
          <w:szCs w:val="24"/>
          <w:lang w:val="en-US" w:eastAsia="it-IT"/>
        </w:rPr>
        <w:t xml:space="preserve"> Whitney, </w:t>
      </w:r>
      <w:r w:rsidRPr="003504AD">
        <w:rPr>
          <w:rFonts w:ascii="Times New Roman" w:eastAsia="Times New Roman" w:hAnsi="Times New Roman" w:cs="Times New Roman"/>
          <w:i/>
          <w:iCs/>
          <w:sz w:val="24"/>
          <w:szCs w:val="24"/>
          <w:lang w:val="en-US" w:eastAsia="it-IT"/>
        </w:rPr>
        <w:t>Certification Magazine,</w:t>
      </w:r>
      <w:r w:rsidRPr="003504AD">
        <w:rPr>
          <w:rFonts w:ascii="Times New Roman" w:eastAsia="Times New Roman" w:hAnsi="Times New Roman" w:cs="Times New Roman"/>
          <w:sz w:val="24"/>
          <w:szCs w:val="24"/>
          <w:lang w:val="en-US" w:eastAsia="it-IT"/>
        </w:rPr>
        <w:t xml:space="preserve"> </w:t>
      </w:r>
      <w:proofErr w:type="spellStart"/>
      <w:r w:rsidRPr="003504AD">
        <w:rPr>
          <w:rFonts w:ascii="Times New Roman" w:eastAsia="Times New Roman" w:hAnsi="Times New Roman" w:cs="Times New Roman"/>
          <w:sz w:val="24"/>
          <w:szCs w:val="24"/>
          <w:lang w:val="en-US" w:eastAsia="it-IT"/>
        </w:rPr>
        <w:t>Mediatec</w:t>
      </w:r>
      <w:proofErr w:type="spellEnd"/>
      <w:r w:rsidRPr="003504AD">
        <w:rPr>
          <w:rFonts w:ascii="Times New Roman" w:eastAsia="Times New Roman" w:hAnsi="Times New Roman" w:cs="Times New Roman"/>
          <w:sz w:val="24"/>
          <w:szCs w:val="24"/>
          <w:lang w:val="en-US" w:eastAsia="it-IT"/>
        </w:rPr>
        <w:t xml:space="preserve"> Publishing, Inc., July 2007</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"Trainer" is an adult word for "teacher," and from the top down, a list of the top three teacher nightmares related to disengaged students probably runs something like this: class clown, the know-it-all and Mr. or Miss "I Couldn't Care Less."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The first two are tough to combat. The last nightmare student, however, can be assuaged if not eliminated with a bit of work. There are a variety of teaching strategies to appeal to a wide range of learning styles, and being informed about them might prove useful, but when actively courting your students' engaged attention in the classroom, it pays to start with the basics.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lastRenderedPageBreak/>
        <w:t xml:space="preserve">One of the most basic things to do is get to know your students - it's easy to disengage when student and trainer have no connection and/or have not been acquainted. Refer to students by name. Listen when they engage in informal chitchat (you might learn personal details that you can use to connect).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Make notes if you have to so you can keep each students' personal data straight. The object here is to get to know those in your class. Icebreaker exercises can be helpful to elicit and memorize names and pertinent details.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A common reason students disengage is because the trainer simply isn't ready to teach, so be prepared. Clearly articulate the learning goals for the class at the beginning of the course to prepare your students for the tasks ahead.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Then, have your class time planned out, including group activities, and have all your accompanying handouts, audio-visual equipment and other presentation necessities ready to go before class begins to avoid distractions or nonproductive gaps when students' attention might wander.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Another method to engage students is to assess their progress often via tests and assignments. Be flexible, though, when assigning take-home work - knowing the trainer is considerate of work-life schedules can boost assignment-completion rates.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Also, provide guidelines and instructions but consider allowing students to customize work based on their particular needs and potential technical application.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Adults are frequently disengaged from formal training opportunities because they too are technical experts, and they are skeptical or wary of their peers talking down to them. Consider using the students to help teach - what better asset for a trainer than industry practitioners who can relay some of the challenges students might experience once outside the classroom and back on the job? Take advantage of students' existing skills, knowledge and experience.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Similarly, invite students to tender their opinions on the course content. Solicit feedback on teaching materials, homework assignments, etc. Provide prompt and frequent feedback and encourage students to share and learn from colleagues when appropriate via pair and/or group work to encourage interactivity and participation. Answer questions, offer clarifications and real-world examples and use student feedback immediately by implementing suggestions where possible. </w:t>
      </w:r>
    </w:p>
    <w:p w:rsidR="003504AD" w:rsidRPr="003504AD" w:rsidRDefault="003504AD" w:rsidP="003504AD">
      <w:pPr>
        <w:spacing w:before="100" w:beforeAutospacing="1" w:after="100" w:afterAutospacing="1" w:line="240" w:lineRule="auto"/>
        <w:rPr>
          <w:rFonts w:ascii="Times New Roman" w:eastAsia="Times New Roman" w:hAnsi="Times New Roman" w:cs="Times New Roman"/>
          <w:sz w:val="24"/>
          <w:szCs w:val="24"/>
          <w:lang w:val="en-US" w:eastAsia="it-IT"/>
        </w:rPr>
      </w:pPr>
      <w:r w:rsidRPr="003504AD">
        <w:rPr>
          <w:rFonts w:ascii="Times New Roman" w:eastAsia="Times New Roman" w:hAnsi="Times New Roman" w:cs="Times New Roman"/>
          <w:sz w:val="24"/>
          <w:szCs w:val="24"/>
          <w:lang w:val="en-US" w:eastAsia="it-IT"/>
        </w:rPr>
        <w:t xml:space="preserve">No matter what, though, be sure to offer positive reinforcement and/or actionable criticism or suggestions for improvement. </w:t>
      </w:r>
    </w:p>
    <w:p w:rsidR="00084F73" w:rsidRPr="003504AD" w:rsidRDefault="00084F73">
      <w:pPr>
        <w:rPr>
          <w:lang w:val="en-US"/>
        </w:rPr>
      </w:pPr>
    </w:p>
    <w:sectPr w:rsidR="00084F73" w:rsidRPr="003504AD" w:rsidSect="00084F7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Kartika">
    <w:panose1 w:val="02020503030404060203"/>
    <w:charset w:val="00"/>
    <w:family w:val="roman"/>
    <w:pitch w:val="variable"/>
    <w:sig w:usb0="008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1520C"/>
    <w:multiLevelType w:val="multilevel"/>
    <w:tmpl w:val="BCBA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5B0D8D"/>
    <w:multiLevelType w:val="multilevel"/>
    <w:tmpl w:val="26AE3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D371EF9"/>
    <w:multiLevelType w:val="multilevel"/>
    <w:tmpl w:val="BD12F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701442"/>
    <w:multiLevelType w:val="multilevel"/>
    <w:tmpl w:val="95E0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2F3B88"/>
    <w:multiLevelType w:val="multilevel"/>
    <w:tmpl w:val="1DC2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F14BB0"/>
    <w:multiLevelType w:val="multilevel"/>
    <w:tmpl w:val="CF881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F11056"/>
    <w:multiLevelType w:val="multilevel"/>
    <w:tmpl w:val="CBE2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6"/>
  </w:num>
  <w:num w:numId="4">
    <w:abstractNumId w:val="2"/>
  </w:num>
  <w:num w:numId="5">
    <w:abstractNumId w:val="4"/>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defaultTabStop w:val="708"/>
  <w:hyphenationZone w:val="283"/>
  <w:characterSpacingControl w:val="doNotCompress"/>
  <w:compat/>
  <w:rsids>
    <w:rsidRoot w:val="003504AD"/>
    <w:rsid w:val="00084F73"/>
    <w:rsid w:val="003504AD"/>
  </w:rsids>
  <m:mathPr>
    <m:mathFont m:val="Cambria Math"/>
    <m:brkBin m:val="before"/>
    <m:brkBinSub m:val="--"/>
    <m:smallFrac m:val="off"/>
    <m:dispDef/>
    <m:lMargin m:val="0"/>
    <m:rMargin m:val="0"/>
    <m:defJc m:val="centerGroup"/>
    <m:wrapIndent m:val="1440"/>
    <m:intLim m:val="subSup"/>
    <m:naryLim m:val="undOvr"/>
  </m:mathPr>
  <w:themeFontLang w:val="it-IT"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F7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504A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fasis">
    <w:name w:val="Emphasis"/>
    <w:basedOn w:val="Fuentedeprrafopredeter"/>
    <w:uiPriority w:val="20"/>
    <w:qFormat/>
    <w:rsid w:val="003504AD"/>
    <w:rPr>
      <w:i/>
      <w:iCs/>
    </w:rPr>
  </w:style>
  <w:style w:type="character" w:styleId="Textoennegrita">
    <w:name w:val="Strong"/>
    <w:basedOn w:val="Fuentedeprrafopredeter"/>
    <w:uiPriority w:val="22"/>
    <w:qFormat/>
    <w:rsid w:val="003504AD"/>
    <w:rPr>
      <w:b/>
      <w:bCs/>
    </w:rPr>
  </w:style>
  <w:style w:type="character" w:styleId="Hipervnculo">
    <w:name w:val="Hyperlink"/>
    <w:basedOn w:val="Fuentedeprrafopredeter"/>
    <w:uiPriority w:val="99"/>
    <w:semiHidden/>
    <w:unhideWhenUsed/>
    <w:rsid w:val="003504AD"/>
    <w:rPr>
      <w:color w:val="0000FF"/>
      <w:u w:val="single"/>
    </w:rPr>
  </w:style>
</w:styles>
</file>

<file path=word/webSettings.xml><?xml version="1.0" encoding="utf-8"?>
<w:webSettings xmlns:r="http://schemas.openxmlformats.org/officeDocument/2006/relationships" xmlns:w="http://schemas.openxmlformats.org/wordprocessingml/2006/main">
  <w:divs>
    <w:div w:id="487944335">
      <w:bodyDiv w:val="1"/>
      <w:marLeft w:val="0"/>
      <w:marRight w:val="0"/>
      <w:marTop w:val="0"/>
      <w:marBottom w:val="0"/>
      <w:divBdr>
        <w:top w:val="none" w:sz="0" w:space="0" w:color="auto"/>
        <w:left w:val="none" w:sz="0" w:space="0" w:color="auto"/>
        <w:bottom w:val="none" w:sz="0" w:space="0" w:color="auto"/>
        <w:right w:val="none" w:sz="0" w:space="0" w:color="auto"/>
      </w:divBdr>
      <w:divsChild>
        <w:div w:id="18811672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373224">
      <w:bodyDiv w:val="1"/>
      <w:marLeft w:val="0"/>
      <w:marRight w:val="0"/>
      <w:marTop w:val="0"/>
      <w:marBottom w:val="0"/>
      <w:divBdr>
        <w:top w:val="none" w:sz="0" w:space="0" w:color="auto"/>
        <w:left w:val="none" w:sz="0" w:space="0" w:color="auto"/>
        <w:bottom w:val="none" w:sz="0" w:space="0" w:color="auto"/>
        <w:right w:val="none" w:sz="0" w:space="0" w:color="auto"/>
      </w:divBdr>
      <w:divsChild>
        <w:div w:id="250478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4601816">
      <w:bodyDiv w:val="1"/>
      <w:marLeft w:val="0"/>
      <w:marRight w:val="0"/>
      <w:marTop w:val="0"/>
      <w:marBottom w:val="0"/>
      <w:divBdr>
        <w:top w:val="none" w:sz="0" w:space="0" w:color="auto"/>
        <w:left w:val="none" w:sz="0" w:space="0" w:color="auto"/>
        <w:bottom w:val="none" w:sz="0" w:space="0" w:color="auto"/>
        <w:right w:val="none" w:sz="0" w:space="0" w:color="auto"/>
      </w:divBdr>
    </w:div>
    <w:div w:id="1722249559">
      <w:bodyDiv w:val="1"/>
      <w:marLeft w:val="0"/>
      <w:marRight w:val="0"/>
      <w:marTop w:val="0"/>
      <w:marBottom w:val="0"/>
      <w:divBdr>
        <w:top w:val="none" w:sz="0" w:space="0" w:color="auto"/>
        <w:left w:val="none" w:sz="0" w:space="0" w:color="auto"/>
        <w:bottom w:val="none" w:sz="0" w:space="0" w:color="auto"/>
        <w:right w:val="none" w:sz="0" w:space="0" w:color="auto"/>
      </w:divBdr>
    </w:div>
    <w:div w:id="2135713768">
      <w:bodyDiv w:val="1"/>
      <w:marLeft w:val="0"/>
      <w:marRight w:val="0"/>
      <w:marTop w:val="0"/>
      <w:marBottom w:val="0"/>
      <w:divBdr>
        <w:top w:val="none" w:sz="0" w:space="0" w:color="auto"/>
        <w:left w:val="none" w:sz="0" w:space="0" w:color="auto"/>
        <w:bottom w:val="none" w:sz="0" w:space="0" w:color="auto"/>
        <w:right w:val="none" w:sz="0" w:space="0" w:color="auto"/>
      </w:divBdr>
      <w:divsChild>
        <w:div w:id="187500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osseybas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6777</Words>
  <Characters>38630</Characters>
  <Application>Microsoft Office Word</Application>
  <DocSecurity>0</DocSecurity>
  <Lines>321</Lines>
  <Paragraphs>90</Paragraphs>
  <ScaleCrop>false</ScaleCrop>
  <Company> </Company>
  <LinksUpToDate>false</LinksUpToDate>
  <CharactersWithSpaces>45317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 Vattamattam</dc:creator>
  <cp:keywords/>
  <dc:description/>
  <cp:lastModifiedBy>Mathew Vattamattam</cp:lastModifiedBy>
  <cp:revision>1</cp:revision>
  <dcterms:created xsi:type="dcterms:W3CDTF">2008-01-30T12:41:00Z</dcterms:created>
  <dcterms:modified xsi:type="dcterms:W3CDTF">2008-01-30T12:51:00Z</dcterms:modified>
</cp:coreProperties>
</file>