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2155" w:rsidRPr="0037336B" w:rsidRDefault="00F32155" w:rsidP="00F32155">
      <w:pPr>
        <w:pStyle w:val="Heading1"/>
        <w:rPr>
          <w:vertAlign w:val="superscript"/>
        </w:rPr>
      </w:pPr>
    </w:p>
    <w:p w:rsidR="00F32155" w:rsidRPr="00254FC0" w:rsidRDefault="00F32155" w:rsidP="00F32155">
      <w:pPr>
        <w:jc w:val="center"/>
        <w:rPr>
          <w:b/>
          <w:sz w:val="36"/>
          <w:szCs w:val="36"/>
        </w:rPr>
      </w:pPr>
      <w:r w:rsidRPr="00254FC0">
        <w:rPr>
          <w:b/>
          <w:sz w:val="36"/>
          <w:szCs w:val="36"/>
        </w:rPr>
        <w:t>The Spiritual Director’s Dilemma: Is Masturbation Immoral or A-moral?</w:t>
      </w:r>
    </w:p>
    <w:p w:rsidR="00F32155" w:rsidRDefault="00F32155" w:rsidP="00F32155">
      <w:pPr>
        <w:rPr>
          <w:b/>
          <w:bCs/>
        </w:rPr>
      </w:pPr>
    </w:p>
    <w:p w:rsidR="00F32155" w:rsidRDefault="00F32155" w:rsidP="00F32155">
      <w:pPr>
        <w:pStyle w:val="BodyText2"/>
      </w:pPr>
      <w:r>
        <w:t>Masturbation, the stimulation of one’s own genital organs  is perhaps the most frequently encountered difficulty in the sexual area among persons in formation. In fact statistics show that masturbation is widespread  during adolescence, especially among boys. Richard W. Sipe (1995) reports that masturbation is the most frequently used sexual behavior of celibates.</w:t>
      </w:r>
    </w:p>
    <w:p w:rsidR="00F32155" w:rsidRDefault="00F32155" w:rsidP="00F32155">
      <w:pPr>
        <w:pStyle w:val="BodyText2"/>
      </w:pPr>
    </w:p>
    <w:p w:rsidR="00F32155" w:rsidRDefault="00F32155" w:rsidP="00F32155">
      <w:pPr>
        <w:pStyle w:val="BodyText2"/>
      </w:pPr>
      <w:r>
        <w:t xml:space="preserve">In the nineteenth century masturbation was considered a cause of mental and physical illness. Moral theologians considered it a grave sin. Today, many mental health specialists consider masturbation to be a sensible source of pleasure, a convenient stress reducer, a productive way to realize body awareness and potential, and in general, a healthy practice. Influenced by psychology some spiritual directors seem to consider it morally a  non- issue.  </w:t>
      </w:r>
    </w:p>
    <w:p w:rsidR="00F32155" w:rsidRDefault="00F32155" w:rsidP="00F32155">
      <w:pPr>
        <w:pStyle w:val="BodyText2"/>
      </w:pPr>
    </w:p>
    <w:p w:rsidR="00F32155" w:rsidRDefault="00F32155" w:rsidP="00F32155">
      <w:pPr>
        <w:pStyle w:val="BodyText2"/>
      </w:pPr>
      <w:r>
        <w:t xml:space="preserve">From a psycho-spiritual perspective, I think neither the traditional nor the so called modern view are helpful. Those who condemn all masturbatory activity are too simplistic and  make no distinctions between types of masturbation, especially the maturational significance of masturbation. Those who consider it something good or as neutral  as eating an apple do not give sufficient importance to the special place sexuality has in the psycho-spiritual and moral make-up of the human person </w:t>
      </w:r>
    </w:p>
    <w:p w:rsidR="00F32155" w:rsidRDefault="00F32155" w:rsidP="00F32155">
      <w:pPr>
        <w:pStyle w:val="BodyText2"/>
      </w:pPr>
    </w:p>
    <w:p w:rsidR="00F32155" w:rsidRDefault="00F32155" w:rsidP="00F32155">
      <w:pPr>
        <w:pStyle w:val="BodyText2"/>
        <w:rPr>
          <w:b/>
          <w:bCs/>
        </w:rPr>
      </w:pPr>
      <w:r>
        <w:rPr>
          <w:b/>
          <w:bCs/>
        </w:rPr>
        <w:t>What is wrong with Masturbation?</w:t>
      </w:r>
    </w:p>
    <w:p w:rsidR="00F32155" w:rsidRDefault="00F32155" w:rsidP="00F32155">
      <w:pPr>
        <w:pStyle w:val="BodyText2"/>
        <w:rPr>
          <w:b/>
          <w:bCs/>
        </w:rPr>
      </w:pPr>
    </w:p>
    <w:p w:rsidR="00F32155" w:rsidRDefault="00F32155" w:rsidP="00F32155">
      <w:pPr>
        <w:pStyle w:val="BodyText2"/>
      </w:pPr>
      <w:r>
        <w:t xml:space="preserve">The 1975 </w:t>
      </w:r>
      <w:r>
        <w:rPr>
          <w:i/>
          <w:iCs/>
        </w:rPr>
        <w:t xml:space="preserve">Declaration on Certain Questions Concerning Sexual Ethics </w:t>
      </w:r>
      <w:r>
        <w:t>of the Congregation for the Doctrine of the Faith teaches:</w:t>
      </w:r>
    </w:p>
    <w:p w:rsidR="00F32155" w:rsidRDefault="00F32155" w:rsidP="00F32155">
      <w:pPr>
        <w:pStyle w:val="BodyText2"/>
        <w:ind w:left="720"/>
      </w:pPr>
    </w:p>
    <w:p w:rsidR="00F32155" w:rsidRDefault="00F32155" w:rsidP="00F32155">
      <w:pPr>
        <w:pStyle w:val="BodyText2"/>
        <w:ind w:left="720"/>
      </w:pPr>
      <w:r>
        <w:t xml:space="preserve">Both the </w:t>
      </w:r>
      <w:proofErr w:type="spellStart"/>
      <w:r>
        <w:t>Magisterium</w:t>
      </w:r>
      <w:proofErr w:type="spellEnd"/>
      <w:r>
        <w:t xml:space="preserve"> of the Church – in the course of a constant tradition – and the moral sense of the faithful have declared without hesitation that masturbation is an intrinsically and seriously disordered act. The main reason is that, whatever the motive for acting in this way, the deliberate use of the sexual faculty outside normal conjugal relations essentially contradicts the finality of the faculty. For it lacks the sexual relationship called for by the moral order, namely, the relationship which realizes “the full sense of mutual self-giving and human procreation in the context of true love.”  All deliberate exercise of sexuality must be reserved to this regular relationship.</w:t>
      </w:r>
    </w:p>
    <w:p w:rsidR="00F32155" w:rsidRDefault="00F32155" w:rsidP="00F32155">
      <w:pPr>
        <w:pStyle w:val="BodyText2"/>
        <w:ind w:left="720"/>
      </w:pPr>
    </w:p>
    <w:p w:rsidR="00F32155" w:rsidRDefault="00F32155" w:rsidP="00F32155">
      <w:pPr>
        <w:pStyle w:val="BodyText2"/>
      </w:pPr>
      <w:r>
        <w:t>This text reflects clearly the consistent Catholic tradition which has held that autoerotic or solitary genital sexual behavior is immoral, and, in the objective sphere, can never be ethically justified.</w:t>
      </w:r>
    </w:p>
    <w:p w:rsidR="00F32155" w:rsidRDefault="00F32155" w:rsidP="00F32155">
      <w:pPr>
        <w:pStyle w:val="BodyText2"/>
      </w:pPr>
    </w:p>
    <w:p w:rsidR="00F32155" w:rsidRDefault="00F32155" w:rsidP="00F32155">
      <w:pPr>
        <w:pStyle w:val="BodyText2"/>
      </w:pPr>
      <w:r>
        <w:lastRenderedPageBreak/>
        <w:t>Since many persons in  today’s world  are not convinced by mere pronouncements or the justifications given by the  Catholic Church especially in the sexual area, I want to look at the issue  from other points of view.</w:t>
      </w:r>
    </w:p>
    <w:p w:rsidR="00F32155" w:rsidRDefault="00F32155" w:rsidP="00F32155">
      <w:pPr>
        <w:pStyle w:val="BodyText2"/>
      </w:pPr>
    </w:p>
    <w:p w:rsidR="00F32155" w:rsidRDefault="00F32155" w:rsidP="00F32155">
      <w:pPr>
        <w:pStyle w:val="BodyText2"/>
      </w:pPr>
      <w:r>
        <w:t>There are responsible non-catholic authors who are of the opinion that masturbation is not a innocuous,  a-moral issue. From a phenomenological –existential and psychological point of view, there are reasons to view masturbation as negative, immature mode of sexual expression.</w:t>
      </w:r>
    </w:p>
    <w:p w:rsidR="00F32155" w:rsidRDefault="00F32155" w:rsidP="00F32155">
      <w:pPr>
        <w:pStyle w:val="BodyText2"/>
      </w:pPr>
    </w:p>
    <w:p w:rsidR="00F32155" w:rsidRDefault="00F32155" w:rsidP="00F32155">
      <w:pPr>
        <w:pStyle w:val="BodyText2"/>
      </w:pPr>
      <w:r>
        <w:t xml:space="preserve">Dr. Thomas </w:t>
      </w:r>
      <w:proofErr w:type="spellStart"/>
      <w:r>
        <w:t>Hora</w:t>
      </w:r>
      <w:proofErr w:type="spellEnd"/>
      <w:r>
        <w:t xml:space="preserve">(1976), a New York psychiatrist making an existential – phenomenological analysis considers masturbation an inauthentic mode of being-in-the-world. It is basically an abuse of the self or a form of violence inflicted on the self. </w:t>
      </w:r>
      <w:r>
        <w:rPr>
          <w:b/>
          <w:bCs/>
        </w:rPr>
        <w:t>It is self-indulgent, repressive, and is a trivialization of the sexual dimension of the human person.</w:t>
      </w:r>
      <w:r>
        <w:t xml:space="preserve"> Dr. </w:t>
      </w:r>
      <w:proofErr w:type="spellStart"/>
      <w:r>
        <w:t>Hora</w:t>
      </w:r>
      <w:proofErr w:type="spellEnd"/>
      <w:r>
        <w:t xml:space="preserve"> argues that the common and natural psycho-physical experience of masturbator is that it is a type of attack on the body, it is manipulative, depersonalizing and abusive The term self-abuse expresses this.</w:t>
      </w:r>
    </w:p>
    <w:p w:rsidR="00F32155" w:rsidRDefault="00F32155" w:rsidP="00F32155">
      <w:pPr>
        <w:pStyle w:val="BodyText2"/>
      </w:pPr>
      <w:r>
        <w:t xml:space="preserve"> </w:t>
      </w:r>
    </w:p>
    <w:p w:rsidR="00F32155" w:rsidRDefault="00F32155" w:rsidP="00F32155">
      <w:pPr>
        <w:pStyle w:val="BodyText2"/>
      </w:pPr>
      <w:r w:rsidRPr="005C511E">
        <w:rPr>
          <w:b/>
        </w:rPr>
        <w:t>1.</w:t>
      </w:r>
      <w:r>
        <w:t xml:space="preserve"> Dr. </w:t>
      </w:r>
      <w:proofErr w:type="spellStart"/>
      <w:r>
        <w:t>Hora</w:t>
      </w:r>
      <w:proofErr w:type="spellEnd"/>
      <w:r>
        <w:t xml:space="preserve"> stresses that masturbation is a </w:t>
      </w:r>
      <w:r>
        <w:rPr>
          <w:b/>
          <w:bCs/>
        </w:rPr>
        <w:t>self-indulgent</w:t>
      </w:r>
      <w:r>
        <w:t xml:space="preserve"> mode of being-in-the world, basically a quest for self-gratification, a quest that is illusory because it always fails really to satisfy. Pleasure is the by-product of authentic functioning and should not be sought as a  primary goal in itself. The founder of </w:t>
      </w:r>
      <w:proofErr w:type="spellStart"/>
      <w:r>
        <w:t>Logotherapy</w:t>
      </w:r>
      <w:proofErr w:type="spellEnd"/>
      <w:r>
        <w:t xml:space="preserve">  Viktor Frankl says:“ Sex is human if it is experienced as  a vehicle of love; and to make it into a mere means to an end contradicts the humanness  of sex, regardless of whether the pleasure principle dictates the end or procreation instinct does so.”(Frankl </w:t>
      </w:r>
      <w:proofErr w:type="spellStart"/>
      <w:r>
        <w:t>E.Viktor</w:t>
      </w:r>
      <w:proofErr w:type="spellEnd"/>
      <w:r>
        <w:t>, 1975)</w:t>
      </w:r>
    </w:p>
    <w:p w:rsidR="00F32155" w:rsidRDefault="00F32155" w:rsidP="00F32155">
      <w:pPr>
        <w:pStyle w:val="BodyText2"/>
      </w:pPr>
    </w:p>
    <w:p w:rsidR="00F32155" w:rsidRPr="003D775D" w:rsidRDefault="00F32155" w:rsidP="00F32155">
      <w:pPr>
        <w:pStyle w:val="BodyText2"/>
        <w:rPr>
          <w:i/>
        </w:rPr>
      </w:pPr>
      <w:r w:rsidRPr="005C511E">
        <w:rPr>
          <w:b/>
        </w:rPr>
        <w:t>2.</w:t>
      </w:r>
      <w:r>
        <w:t xml:space="preserve"> Dr. </w:t>
      </w:r>
      <w:proofErr w:type="spellStart"/>
      <w:r>
        <w:t>Hora</w:t>
      </w:r>
      <w:proofErr w:type="spellEnd"/>
      <w:r>
        <w:t xml:space="preserve"> further contends that experience reveals masturbation to be </w:t>
      </w:r>
      <w:r>
        <w:rPr>
          <w:b/>
          <w:bCs/>
        </w:rPr>
        <w:t>repressive of authentic</w:t>
      </w:r>
      <w:r>
        <w:t xml:space="preserve"> </w:t>
      </w:r>
      <w:r>
        <w:rPr>
          <w:b/>
          <w:bCs/>
        </w:rPr>
        <w:t>sexual expression</w:t>
      </w:r>
      <w:r>
        <w:t xml:space="preserve"> and also of the human person’s higher aspirations, of the natural desire of harmonious integration of the somatic and psychic with the spiritual. Masturbation is a “repression of the divine” in the human person. Viktor  Frankl(1975)   writes: “ As masturbation means being content with tension reduction as a goal, so promiscuity means being content with the partner as an object. In neither case is the human potential of sex actualized.”</w:t>
      </w:r>
    </w:p>
    <w:p w:rsidR="00F32155" w:rsidRPr="003D775D" w:rsidRDefault="00F32155" w:rsidP="00F32155">
      <w:pPr>
        <w:pStyle w:val="BodyText2"/>
        <w:rPr>
          <w:i/>
        </w:rPr>
      </w:pPr>
    </w:p>
    <w:p w:rsidR="00F32155" w:rsidRDefault="00F32155" w:rsidP="00F32155">
      <w:pPr>
        <w:pStyle w:val="BodyText2"/>
      </w:pPr>
      <w:r w:rsidRPr="005C511E">
        <w:rPr>
          <w:b/>
        </w:rPr>
        <w:t>3.</w:t>
      </w:r>
      <w:r>
        <w:t xml:space="preserve"> Further, </w:t>
      </w:r>
      <w:proofErr w:type="spellStart"/>
      <w:r>
        <w:t>Dr.Hora</w:t>
      </w:r>
      <w:proofErr w:type="spellEnd"/>
      <w:r>
        <w:t xml:space="preserve"> says Masturbation is </w:t>
      </w:r>
      <w:r>
        <w:rPr>
          <w:b/>
          <w:bCs/>
        </w:rPr>
        <w:t>a counterfeit or inauthentic sexual expression</w:t>
      </w:r>
      <w:r>
        <w:t xml:space="preserve"> </w:t>
      </w:r>
      <w:r>
        <w:rPr>
          <w:b/>
          <w:bCs/>
        </w:rPr>
        <w:t>and the trivialization of sexuality</w:t>
      </w:r>
      <w:r>
        <w:t xml:space="preserve">. It trivializes the sacredness and the mystery of intercourse and diminishes its significance.  Like the mythical Siren of the </w:t>
      </w:r>
      <w:smartTag w:uri="urn:schemas-microsoft-com:office:smarttags" w:element="place">
        <w:r>
          <w:t>Rhine</w:t>
        </w:r>
      </w:smartTag>
      <w:r>
        <w:t>, masturbation allures and attracts but in the end it is an illusion which confers the opposite of what it promises: a sense of emptiness and non-being rather than fulfillment.</w:t>
      </w:r>
    </w:p>
    <w:p w:rsidR="00F32155" w:rsidRDefault="00F32155" w:rsidP="00F32155">
      <w:pPr>
        <w:pStyle w:val="BodyText2"/>
      </w:pPr>
    </w:p>
    <w:p w:rsidR="00F32155" w:rsidRDefault="00F32155" w:rsidP="00F32155">
      <w:pPr>
        <w:pStyle w:val="BodyText2"/>
      </w:pPr>
      <w:r>
        <w:t xml:space="preserve">A danger of frequent masturbation is </w:t>
      </w:r>
      <w:r>
        <w:rPr>
          <w:b/>
          <w:bCs/>
        </w:rPr>
        <w:t>narcissism.</w:t>
      </w:r>
      <w:r>
        <w:t xml:space="preserve"> A habitual masturbator is pressured to live according to immediate gratification and to see life and other people in terms of self-satisfaction.</w:t>
      </w:r>
    </w:p>
    <w:p w:rsidR="00F32155" w:rsidRDefault="00F32155" w:rsidP="00F32155">
      <w:pPr>
        <w:pStyle w:val="BodyText2"/>
      </w:pPr>
    </w:p>
    <w:p w:rsidR="00F32155" w:rsidRDefault="00F32155" w:rsidP="00F32155">
      <w:pPr>
        <w:pStyle w:val="BodyText2"/>
      </w:pPr>
      <w:r>
        <w:t xml:space="preserve">Masturbation can also reinforce the periphery of our personality by </w:t>
      </w:r>
      <w:r>
        <w:rPr>
          <w:b/>
          <w:bCs/>
        </w:rPr>
        <w:t>maximizing our</w:t>
      </w:r>
      <w:r>
        <w:t xml:space="preserve"> </w:t>
      </w:r>
      <w:r>
        <w:rPr>
          <w:b/>
          <w:bCs/>
        </w:rPr>
        <w:t>physicality while minimizing our spirituality</w:t>
      </w:r>
      <w:r>
        <w:t xml:space="preserve">. Focusing on the immediacy of bodily </w:t>
      </w:r>
      <w:r>
        <w:lastRenderedPageBreak/>
        <w:t>satisfaction interferes with the permanence of spiritual fulfillment. When our body is over-emphasized our spirit becomes bland and insipid.</w:t>
      </w:r>
    </w:p>
    <w:p w:rsidR="00F32155" w:rsidRDefault="00F32155" w:rsidP="00F32155">
      <w:pPr>
        <w:pStyle w:val="BodyText2"/>
      </w:pPr>
    </w:p>
    <w:p w:rsidR="00F32155" w:rsidRDefault="00F32155" w:rsidP="00F32155">
      <w:pPr>
        <w:pStyle w:val="BodyText2"/>
      </w:pPr>
      <w:r>
        <w:t xml:space="preserve">Frequent masturbation </w:t>
      </w:r>
      <w:r>
        <w:rPr>
          <w:b/>
          <w:bCs/>
        </w:rPr>
        <w:t>minimizes and even represses the spirit</w:t>
      </w:r>
      <w:r>
        <w:t xml:space="preserve">—the source of freedom. We hurt and hinder ourselves when we get caught in a spiritless world that leaves us with a tunnel vision of reality. </w:t>
      </w:r>
    </w:p>
    <w:p w:rsidR="00F32155" w:rsidRDefault="00F32155" w:rsidP="00F32155">
      <w:pPr>
        <w:pStyle w:val="BodyText2"/>
      </w:pPr>
    </w:p>
    <w:p w:rsidR="00F32155" w:rsidRDefault="00F32155" w:rsidP="00F32155">
      <w:pPr>
        <w:pStyle w:val="BodyText2"/>
        <w:rPr>
          <w:b/>
          <w:bCs/>
        </w:rPr>
      </w:pPr>
      <w:r>
        <w:rPr>
          <w:b/>
          <w:bCs/>
        </w:rPr>
        <w:t>Masturbation in its context:</w:t>
      </w:r>
    </w:p>
    <w:p w:rsidR="00F32155" w:rsidRDefault="00F32155" w:rsidP="00F32155">
      <w:pPr>
        <w:pStyle w:val="BodyText2"/>
        <w:rPr>
          <w:b/>
          <w:bCs/>
        </w:rPr>
      </w:pPr>
    </w:p>
    <w:p w:rsidR="00F32155" w:rsidRDefault="00F32155" w:rsidP="00F32155">
      <w:pPr>
        <w:pStyle w:val="BodyText2"/>
      </w:pPr>
      <w:r>
        <w:t>To make an assessment of the dynamics of masturbation, it is important to understand the life of the masturbator. The act should be seen in the context of the total process.</w:t>
      </w:r>
    </w:p>
    <w:p w:rsidR="00F32155" w:rsidRDefault="00F32155" w:rsidP="00F32155">
      <w:pPr>
        <w:pStyle w:val="BodyText2"/>
      </w:pPr>
      <w:r>
        <w:tab/>
      </w:r>
      <w:r>
        <w:rPr>
          <w:b/>
          <w:bCs/>
        </w:rPr>
        <w:t>The age</w:t>
      </w:r>
      <w:r>
        <w:t xml:space="preserve"> of the masturbator has a bearing on the meaning and moral status of masturbation. The adolescent who is discovering his body and is overwhelmed by hormonal changes  may have as motivation, urgency, novelty, pleasure, etc. While the adult too may have these motivations, his intentions, desires and fantasies usually are different. </w:t>
      </w:r>
    </w:p>
    <w:p w:rsidR="00F32155" w:rsidRDefault="00F32155" w:rsidP="00F32155">
      <w:pPr>
        <w:pStyle w:val="BodyText2"/>
      </w:pPr>
      <w:r>
        <w:tab/>
      </w:r>
      <w:r>
        <w:rPr>
          <w:b/>
          <w:bCs/>
        </w:rPr>
        <w:t>The frequency</w:t>
      </w:r>
      <w:r>
        <w:t xml:space="preserve">  of masturbation is another factor to be considered. Masturbation once a month differs from once a day in terms of its psychological and spiritual impact. Compulsive masturbation has different connotation than occasional masturbation.</w:t>
      </w:r>
    </w:p>
    <w:p w:rsidR="00F32155" w:rsidRDefault="00F32155" w:rsidP="00F32155">
      <w:pPr>
        <w:pStyle w:val="BodyText2"/>
      </w:pPr>
      <w:r>
        <w:tab/>
      </w:r>
      <w:r>
        <w:rPr>
          <w:b/>
          <w:bCs/>
        </w:rPr>
        <w:t>The intensity</w:t>
      </w:r>
      <w:r>
        <w:t xml:space="preserve"> also plays an important part. The amount of time invested along with the quantity and quality of self-involvement affects the kind of effect masturbation has on one’s life. A person who masturbates daily for an hour with intense fantasy as the only source of interpersonal intimacy will differ from a person who masturbates infrequently and who has healthy experiences of intimacy.</w:t>
      </w:r>
    </w:p>
    <w:p w:rsidR="00F32155" w:rsidRDefault="00F32155" w:rsidP="00F32155">
      <w:pPr>
        <w:pStyle w:val="BodyText2"/>
      </w:pPr>
    </w:p>
    <w:p w:rsidR="00F32155" w:rsidRDefault="00F32155" w:rsidP="00F32155">
      <w:pPr>
        <w:pStyle w:val="BodyText2"/>
      </w:pPr>
      <w:r>
        <w:tab/>
        <w:t xml:space="preserve">In his book </w:t>
      </w:r>
      <w:r w:rsidRPr="0062357C">
        <w:rPr>
          <w:i/>
        </w:rPr>
        <w:t>The Sexual Celibate</w:t>
      </w:r>
      <w:r>
        <w:t xml:space="preserve">, Donald  </w:t>
      </w:r>
      <w:proofErr w:type="spellStart"/>
      <w:r>
        <w:t>Goergen</w:t>
      </w:r>
      <w:proofErr w:type="spellEnd"/>
      <w:r>
        <w:t xml:space="preserve">(1974) distinguishes four types of masturbation which have different moral implications. </w:t>
      </w:r>
      <w:r w:rsidRPr="00A30181">
        <w:rPr>
          <w:bCs/>
        </w:rPr>
        <w:t>The first</w:t>
      </w:r>
      <w:r>
        <w:t xml:space="preserve"> is the </w:t>
      </w:r>
      <w:r w:rsidRPr="00A30181">
        <w:rPr>
          <w:b/>
        </w:rPr>
        <w:t>infantile masturbation</w:t>
      </w:r>
      <w:r>
        <w:t xml:space="preserve"> where a child finds gratification in exploring the genital area. This is simply a phase of normal growth. </w:t>
      </w:r>
      <w:r w:rsidRPr="00A30181">
        <w:rPr>
          <w:bCs/>
        </w:rPr>
        <w:t>The second</w:t>
      </w:r>
      <w:r>
        <w:t xml:space="preserve"> is the </w:t>
      </w:r>
      <w:r w:rsidRPr="00A30181">
        <w:rPr>
          <w:b/>
        </w:rPr>
        <w:t>adolescent type</w:t>
      </w:r>
      <w:r>
        <w:t xml:space="preserve"> which accompanies puberty related to fascination with the mystery of erection and experimentation which can easily become an acquired habit. </w:t>
      </w:r>
      <w:r w:rsidRPr="00A30181">
        <w:rPr>
          <w:bCs/>
        </w:rPr>
        <w:t>The third</w:t>
      </w:r>
      <w:r>
        <w:t xml:space="preserve"> type is </w:t>
      </w:r>
      <w:r w:rsidRPr="00A30181">
        <w:rPr>
          <w:b/>
        </w:rPr>
        <w:t>adult masturbation</w:t>
      </w:r>
      <w:r>
        <w:t xml:space="preserve">, an activity which would not be expressed in this way if other channels were available </w:t>
      </w:r>
      <w:r w:rsidRPr="00A30181">
        <w:rPr>
          <w:bCs/>
        </w:rPr>
        <w:t>The fourth</w:t>
      </w:r>
      <w:r>
        <w:t xml:space="preserve"> type is </w:t>
      </w:r>
      <w:r w:rsidRPr="00A30181">
        <w:rPr>
          <w:b/>
        </w:rPr>
        <w:t>abusive masturbation</w:t>
      </w:r>
      <w:r>
        <w:t xml:space="preserve"> which is destructive and disintegrative such as preferring masturbation to intercourse even when the latter possibility is available.</w:t>
      </w:r>
    </w:p>
    <w:p w:rsidR="00F32155" w:rsidRDefault="00F32155" w:rsidP="00F32155">
      <w:pPr>
        <w:pStyle w:val="BodyText2"/>
      </w:pPr>
    </w:p>
    <w:p w:rsidR="00F32155" w:rsidRDefault="00F32155" w:rsidP="00F32155">
      <w:pPr>
        <w:pStyle w:val="BodyText2"/>
      </w:pPr>
      <w:r>
        <w:tab/>
        <w:t>Although Christian educators typically accept as valid the concept of developmental stages and experiences in all other areas of human growth (cognitive, moral, social, faith stages etc) many are unmindful of or resistant to the concept of experiential stages in psychosexual development. The Church, in its earlier teaching did not allow for “</w:t>
      </w:r>
      <w:proofErr w:type="spellStart"/>
      <w:r>
        <w:t>parvity</w:t>
      </w:r>
      <w:proofErr w:type="spellEnd"/>
      <w:r>
        <w:t xml:space="preserve"> of matter” in the  sexual area, considering all sexual sins equally sinful. Until recently it was considered unanimous opinion of moral theologians that masturbation invariably constitutes a grave matter (Podimattam.F.M.,1972). This does not  take into consideration the findings of developmental psychologists dealing with stages of human  development. “The criteria used to judge the morality of adult sexual behavior cannot be applied to developmental sexual behavior. Analogously, we would not judge an infant guilty of gluttony and sloth on the basis of its eating and sleeping for </w:t>
      </w:r>
      <w:r>
        <w:lastRenderedPageBreak/>
        <w:t xml:space="preserve">the better part of each day. We recognize that these behaviors are </w:t>
      </w:r>
      <w:r>
        <w:rPr>
          <w:i/>
        </w:rPr>
        <w:t>necessary</w:t>
      </w:r>
      <w:r>
        <w:t xml:space="preserve"> for healthy development. If, however, an adult eats and sleeps whole day, a moral issue may be considered.”(Kavanagh.M.,1983). </w:t>
      </w:r>
      <w:r>
        <w:tab/>
        <w:t xml:space="preserve">Moreover, “Childhood and adolescence are psychological stages far more than they are chronological ranges. A thirty-year-old man or a fifty-year-old woman, through no fault of his or her own, may be going through delayed psychosexual development, which may take years to complete. Although these people are chronologically adults, their sexual behavior is still developmental and, therefore, should be judged accordingly.”(Kavanagh.M.,1983)  </w:t>
      </w:r>
    </w:p>
    <w:p w:rsidR="00F32155" w:rsidRDefault="00F32155" w:rsidP="00F32155">
      <w:pPr>
        <w:pStyle w:val="BodyText2"/>
      </w:pPr>
    </w:p>
    <w:p w:rsidR="00F32155" w:rsidRDefault="00F32155" w:rsidP="00F32155">
      <w:pPr>
        <w:pStyle w:val="BodyText2"/>
        <w:rPr>
          <w:b/>
          <w:bCs/>
        </w:rPr>
      </w:pPr>
      <w:r>
        <w:rPr>
          <w:b/>
          <w:bCs/>
        </w:rPr>
        <w:t>Some suggestions for dealing with masturbation:</w:t>
      </w:r>
    </w:p>
    <w:p w:rsidR="00F32155" w:rsidRDefault="00F32155" w:rsidP="00F32155">
      <w:pPr>
        <w:pStyle w:val="BodyText2"/>
        <w:rPr>
          <w:b/>
          <w:bCs/>
        </w:rPr>
      </w:pPr>
    </w:p>
    <w:p w:rsidR="00F32155" w:rsidRDefault="00F32155" w:rsidP="00F32155">
      <w:pPr>
        <w:pStyle w:val="BodyText2"/>
      </w:pPr>
      <w:r w:rsidRPr="005C511E">
        <w:rPr>
          <w:b/>
          <w:bCs/>
        </w:rPr>
        <w:t>1.</w:t>
      </w:r>
      <w:r w:rsidRPr="008C1840">
        <w:t xml:space="preserve"> </w:t>
      </w:r>
      <w:r>
        <w:t>A key problem in the whole area of masturbation is the issue of guilt. Guilt can be normal or neurotic. Normal guilt  which is conscious and proportionate to the seriousness of the act is healthy. Guilt  is neurotic when it is not proportionate to the seriousness of the act and is related to unconscious factors. In the area of masturbation guilt is often related to the content of the fantasies that accompany the act.   Fantasies  can be sadistic, incestuous, masochistic.</w:t>
      </w:r>
    </w:p>
    <w:p w:rsidR="00F32155" w:rsidRDefault="00F32155" w:rsidP="00F32155">
      <w:pPr>
        <w:pStyle w:val="BodyText2"/>
        <w:ind w:firstLine="720"/>
      </w:pPr>
      <w:r>
        <w:t xml:space="preserve"> “ Sexual fantasies become morally wrong when they reflect a persistent pattern of using people or violating relationships. Even though they are frequently spontaneous and involuntary, our sexual fantasies are important indicators of our sexual needs and interests. When there are consistent and recurrent cycles of exploitative and violent scenes, especially if these are dwelt upon and fostered by the individual, this is a sign of psychic, emotional and spiritual illness. Healthy sexual fantasies, on the other hand, are normal and necessary part of psychosexual growth. They are not “impure thoughts”. Rather they are the creative way in which our imagination prepares us for mature love. ”(</w:t>
      </w:r>
      <w:proofErr w:type="spellStart"/>
      <w:r>
        <w:t>F¨erder</w:t>
      </w:r>
      <w:proofErr w:type="spellEnd"/>
      <w:r>
        <w:t xml:space="preserve">. F.,Heagle.J.,2001). </w:t>
      </w:r>
    </w:p>
    <w:p w:rsidR="00F32155" w:rsidRDefault="00F32155" w:rsidP="00F32155">
      <w:pPr>
        <w:pStyle w:val="BodyText2"/>
      </w:pPr>
    </w:p>
    <w:p w:rsidR="00F32155" w:rsidRDefault="00F32155" w:rsidP="00F32155">
      <w:pPr>
        <w:pStyle w:val="BodyText2"/>
        <w:rPr>
          <w:bCs/>
        </w:rPr>
      </w:pPr>
    </w:p>
    <w:p w:rsidR="00F32155" w:rsidRPr="00EB47A3" w:rsidRDefault="00F32155" w:rsidP="00F32155">
      <w:pPr>
        <w:pStyle w:val="BodyText2"/>
        <w:rPr>
          <w:bCs/>
        </w:rPr>
      </w:pPr>
      <w:r w:rsidRPr="005C511E">
        <w:rPr>
          <w:b/>
          <w:bCs/>
        </w:rPr>
        <w:t>2.</w:t>
      </w:r>
      <w:r>
        <w:rPr>
          <w:bCs/>
        </w:rPr>
        <w:t xml:space="preserve"> The extremes of both “</w:t>
      </w:r>
      <w:proofErr w:type="spellStart"/>
      <w:r>
        <w:rPr>
          <w:bCs/>
        </w:rPr>
        <w:t>catastrophizing</w:t>
      </w:r>
      <w:proofErr w:type="spellEnd"/>
      <w:r>
        <w:rPr>
          <w:bCs/>
        </w:rPr>
        <w:t>”  and “</w:t>
      </w:r>
      <w:proofErr w:type="spellStart"/>
      <w:r>
        <w:rPr>
          <w:bCs/>
        </w:rPr>
        <w:t>banalization</w:t>
      </w:r>
      <w:proofErr w:type="spellEnd"/>
      <w:r>
        <w:rPr>
          <w:bCs/>
        </w:rPr>
        <w:t>” of the problem need to be   avoided. Those who consider masturbation a catastrophe, are exaggerating the issue and sometimes creating room for neurotic guilt. Those who minimize the problem and  ignore the guilt feelings of the person and consider guilt  a non-issue are not taking the person’s feelings seriously. They are also  avoiding the question of morality and values. Neither of these attitudes are realistic or helpful.</w:t>
      </w:r>
    </w:p>
    <w:p w:rsidR="00F32155" w:rsidRDefault="00F32155" w:rsidP="00F32155">
      <w:pPr>
        <w:pStyle w:val="BodyText2"/>
      </w:pPr>
    </w:p>
    <w:p w:rsidR="00F32155" w:rsidRDefault="00F32155" w:rsidP="00F32155">
      <w:pPr>
        <w:pStyle w:val="BodyText2"/>
      </w:pPr>
      <w:r w:rsidRPr="005C511E">
        <w:rPr>
          <w:b/>
        </w:rPr>
        <w:t>3.</w:t>
      </w:r>
      <w:r>
        <w:t xml:space="preserve"> Moral </w:t>
      </w:r>
      <w:proofErr w:type="spellStart"/>
      <w:r>
        <w:t>vs</w:t>
      </w:r>
      <w:proofErr w:type="spellEnd"/>
      <w:r>
        <w:t xml:space="preserve"> therapeutic approach. We have referred to the moral aspect of masturbation and the danger of considering masturbation morally a non-issue.</w:t>
      </w:r>
    </w:p>
    <w:p w:rsidR="00F32155" w:rsidRDefault="00F32155" w:rsidP="00F32155">
      <w:pPr>
        <w:pStyle w:val="BodyText2"/>
      </w:pPr>
    </w:p>
    <w:p w:rsidR="00F32155" w:rsidRDefault="00F32155" w:rsidP="00F32155">
      <w:pPr>
        <w:pStyle w:val="BodyText2"/>
      </w:pPr>
      <w:r>
        <w:t xml:space="preserve">However, when helping  a person  we should distinguish between a therapeutic approach and a moral or normative approach. Part of being a pilgrim consists in bearing the tension between what is and what should be. While we must be clear on our moral stand with regard to masturbation, a  moralistic approach which is condemnatory,  inducing guilt is not helpful therapeutically. This is especially true when masturbation has become a habit. There is already much guilt in the masturbator. Inducing more guilt creates more anxiety and is counterproductive in overcoming the habit. </w:t>
      </w:r>
    </w:p>
    <w:p w:rsidR="00F32155" w:rsidRDefault="00F32155" w:rsidP="00F32155">
      <w:pPr>
        <w:pStyle w:val="BodyText2"/>
      </w:pPr>
    </w:p>
    <w:p w:rsidR="00F32155" w:rsidRDefault="00F32155" w:rsidP="00F32155">
      <w:pPr>
        <w:pStyle w:val="BodyText2"/>
      </w:pPr>
      <w:r>
        <w:lastRenderedPageBreak/>
        <w:t xml:space="preserve"> A therapeutic approach suspends the normative evaluation in service of exploring the sense and nonsense of masturbation. Although we should not sanction masturbation for ourselves or others, we can face masturbation without condemnation or recommendation in order to achieve spiritual growth.    </w:t>
      </w:r>
    </w:p>
    <w:p w:rsidR="00F32155" w:rsidRDefault="00F32155" w:rsidP="00F32155">
      <w:pPr>
        <w:pStyle w:val="BodyText2"/>
      </w:pPr>
    </w:p>
    <w:p w:rsidR="00F32155" w:rsidRDefault="00F32155" w:rsidP="00F32155">
      <w:pPr>
        <w:pStyle w:val="BodyText2"/>
      </w:pPr>
      <w:r>
        <w:t>When the masturbation is of the developmental category, it is a different matter altogether. Such kind of masturbation can be present not only in adolescence but even in adulthood when the person is discovering one’s sexuality for the first time.</w:t>
      </w:r>
    </w:p>
    <w:p w:rsidR="00F32155" w:rsidRDefault="00F32155" w:rsidP="00F32155">
      <w:pPr>
        <w:pStyle w:val="BodyText2"/>
      </w:pPr>
    </w:p>
    <w:p w:rsidR="00F32155" w:rsidRDefault="00F32155" w:rsidP="00F32155">
      <w:pPr>
        <w:pStyle w:val="BodyText2"/>
      </w:pPr>
      <w:r>
        <w:t xml:space="preserve">When there is compulsivity of habit and the freedom of the person is limited, again, the sinfulness is reduced. </w:t>
      </w:r>
    </w:p>
    <w:p w:rsidR="00F32155" w:rsidRDefault="00F32155" w:rsidP="00F32155">
      <w:pPr>
        <w:pStyle w:val="BodyText2"/>
      </w:pPr>
    </w:p>
    <w:p w:rsidR="00F32155" w:rsidRDefault="00F32155" w:rsidP="00F32155">
      <w:pPr>
        <w:pStyle w:val="BodyText2"/>
      </w:pPr>
      <w:r>
        <w:t>The  1975 Declaration  has this to say;</w:t>
      </w:r>
    </w:p>
    <w:p w:rsidR="00F32155" w:rsidRDefault="00F32155" w:rsidP="00F32155">
      <w:pPr>
        <w:pStyle w:val="BodyText2"/>
        <w:ind w:left="720"/>
      </w:pPr>
      <w:r>
        <w:t>Psychology helps one to see how the immaturity of adolescence (which can sometimes persist after that age), psychological imbalance or habit can influence behavior, diminishing the deliberate character of the act and bringing about a situation whereby subjectively there may not always be serious fault. But in general, the absence of serious responsibility must not be presumed.</w:t>
      </w:r>
    </w:p>
    <w:p w:rsidR="00F32155" w:rsidRDefault="00F32155" w:rsidP="00F32155">
      <w:pPr>
        <w:pStyle w:val="BodyText2"/>
      </w:pPr>
    </w:p>
    <w:p w:rsidR="00F32155" w:rsidRDefault="00F32155" w:rsidP="00F32155">
      <w:pPr>
        <w:pStyle w:val="BodyText2"/>
      </w:pPr>
      <w:r>
        <w:t xml:space="preserve">The famous moral Theologian Bernard </w:t>
      </w:r>
      <w:proofErr w:type="spellStart"/>
      <w:r>
        <w:t>Häring</w:t>
      </w:r>
      <w:proofErr w:type="spellEnd"/>
      <w:r>
        <w:t xml:space="preserve">(1968) sees a significant distinction between objective moral norms and practical pastoral counseling. The objective moral norms try to express the borderline or minimum below which a person cannot go without objectively contradicting absolute laws or value. Practical pastoral counseling, on the other hand, deals with the common typical human effort to help another to find the next possible step in the direction of an ever fuller realization of the Christian ideal. Pastoral counseling does not simply put objective norms before men.  </w:t>
      </w:r>
    </w:p>
    <w:p w:rsidR="00F32155" w:rsidRDefault="00F32155" w:rsidP="00F32155">
      <w:pPr>
        <w:pStyle w:val="BodyText2"/>
      </w:pPr>
      <w:r>
        <w:t xml:space="preserve">. </w:t>
      </w:r>
    </w:p>
    <w:p w:rsidR="00F32155" w:rsidRDefault="00F32155" w:rsidP="00F32155">
      <w:pPr>
        <w:pStyle w:val="BodyText2"/>
      </w:pPr>
      <w:r w:rsidRPr="005C511E">
        <w:rPr>
          <w:b/>
        </w:rPr>
        <w:t>4.</w:t>
      </w:r>
      <w:r>
        <w:t xml:space="preserve"> To help a person with difficulties in this area, it is important to look behind the mask of masturbation and see what is hidden and neglected. Masturbation is often a sign of more basic issues like un-integrated feelings of boredom, loneliness, anxiety, self-punishment,  frustration, inferiority, depression, anger or neglected needs such as need for affirmation, domination, etc. It is important to look at the unconscious needs that may be finding their expression through sexual acting out.</w:t>
      </w:r>
    </w:p>
    <w:p w:rsidR="00F32155" w:rsidRDefault="00F32155" w:rsidP="00F32155">
      <w:pPr>
        <w:pStyle w:val="BodyText2"/>
      </w:pPr>
    </w:p>
    <w:p w:rsidR="00F32155" w:rsidRDefault="00F32155" w:rsidP="00F32155">
      <w:pPr>
        <w:pStyle w:val="BodyText2"/>
      </w:pPr>
      <w:r w:rsidRPr="005C511E">
        <w:rPr>
          <w:b/>
        </w:rPr>
        <w:t>5.</w:t>
      </w:r>
      <w:r>
        <w:t xml:space="preserve"> To discover this, it is helpful to chart recurring patterns. Is there a pattern in one’s masturbation? When does one tend to masturbate ?  Some tend to masturbate when they feel lonely, some when they are dejected, some when they are angry, some when they have failed and feel inferior, etc. What are the feelings and moods that precede masturbation? Knowing that one is  more vulnerable at certain times, in certain places and in certain moods can help one to monitor and care for ourselves. For example, some people masturbate when retiring to bed or during the middle of the night. That may be the only time they relax, that may be the only time they listen to their loneliness and embodied </w:t>
      </w:r>
      <w:proofErr w:type="spellStart"/>
      <w:r>
        <w:t>ness</w:t>
      </w:r>
      <w:proofErr w:type="spellEnd"/>
      <w:r>
        <w:t xml:space="preserve">. If so, more relaxation during the day and more attention to oneself or a more balanced and embodied life-style during the day hours could help at night. </w:t>
      </w:r>
    </w:p>
    <w:p w:rsidR="00F32155" w:rsidRDefault="00F32155" w:rsidP="00F32155">
      <w:pPr>
        <w:pStyle w:val="BodyText2"/>
      </w:pPr>
    </w:p>
    <w:p w:rsidR="00F32155" w:rsidRDefault="00F32155" w:rsidP="00F32155">
      <w:pPr>
        <w:pStyle w:val="BodyText2"/>
      </w:pPr>
      <w:r w:rsidRPr="005C511E">
        <w:rPr>
          <w:b/>
        </w:rPr>
        <w:lastRenderedPageBreak/>
        <w:t>6.</w:t>
      </w:r>
      <w:r>
        <w:t xml:space="preserve"> Keeping a record of when and where one masturbates may help in discovering a pattern and suggest solutions at the same time. Thus the old methods of avoiding “</w:t>
      </w:r>
      <w:r>
        <w:rPr>
          <w:b/>
          <w:bCs/>
        </w:rPr>
        <w:t>occasions of sin</w:t>
      </w:r>
      <w:r>
        <w:t>”, distracting oneself with more interesting activities, are more helpful if done in a more systematic way. Speaking of avoiding the occasion for sin, it is important that one avoids movies and pictures or conversation which excites one sexually. Our sexual tendencies depend for their arousal upon external stimuli to a far greater degree than hunger or thirst.  .</w:t>
      </w:r>
    </w:p>
    <w:p w:rsidR="00F32155" w:rsidRDefault="00F32155" w:rsidP="00F32155">
      <w:pPr>
        <w:pStyle w:val="BodyText2"/>
      </w:pPr>
    </w:p>
    <w:p w:rsidR="00F32155" w:rsidRDefault="00F32155" w:rsidP="00F32155">
      <w:pPr>
        <w:pStyle w:val="BodyText2"/>
      </w:pPr>
      <w:r w:rsidRPr="005C511E">
        <w:rPr>
          <w:b/>
        </w:rPr>
        <w:t>7.</w:t>
      </w:r>
      <w:r>
        <w:t xml:space="preserve"> If one  is involved in compulsive masturbating, professional help could be useful. An emotional insight in therapy could help one to be discover the </w:t>
      </w:r>
      <w:r>
        <w:rPr>
          <w:b/>
          <w:bCs/>
        </w:rPr>
        <w:t>self-defeating mechanism</w:t>
      </w:r>
      <w:r>
        <w:t xml:space="preserve"> or vicious circle involved in such masturbation. Thus for example, one may feel low/ depressed, lonely and resort to masturbation to comfort oneself . But after the act one feels guilty and more  low/ depressed. </w:t>
      </w:r>
    </w:p>
    <w:p w:rsidR="00F32155" w:rsidRDefault="00F32155" w:rsidP="00F32155">
      <w:pPr>
        <w:pStyle w:val="BodyText2"/>
      </w:pPr>
    </w:p>
    <w:p w:rsidR="00F32155" w:rsidRDefault="00F32155" w:rsidP="00F32155">
      <w:pPr>
        <w:pStyle w:val="BodyText2"/>
      </w:pPr>
      <w:r>
        <w:t xml:space="preserve">With compulsive masturbation, the more masturbation is done, the more difficult it becomes to control and stop. Good intentions and will power are not enough, for in a sense the body has a will of its own. Suppression, mortification, and sublimation of sexual desires as well as integration of sexuality with spirituality are important in reducing the strength of the habit. </w:t>
      </w:r>
    </w:p>
    <w:p w:rsidR="00F32155" w:rsidRDefault="00F32155" w:rsidP="00F32155">
      <w:pPr>
        <w:pStyle w:val="BodyText2"/>
      </w:pPr>
    </w:p>
    <w:p w:rsidR="00F32155" w:rsidRDefault="00F32155" w:rsidP="00F32155">
      <w:pPr>
        <w:pStyle w:val="BodyText2"/>
      </w:pPr>
      <w:r w:rsidRPr="005C511E">
        <w:rPr>
          <w:b/>
        </w:rPr>
        <w:t>8.</w:t>
      </w:r>
      <w:r>
        <w:t xml:space="preserve"> Spiritual direction can be an excellent manner of dealing with the habit of masturbation. Besides the content of the spiritual direction, just the fact of regular meeting with the spiritual director can also act as an ascetic habit and as an inhibiting factor, and  as an occasion to examine oneself and be accountable to oneself.</w:t>
      </w:r>
    </w:p>
    <w:p w:rsidR="00F32155" w:rsidRDefault="00F32155" w:rsidP="00F32155">
      <w:pPr>
        <w:pStyle w:val="BodyText2"/>
      </w:pPr>
    </w:p>
    <w:p w:rsidR="00F32155" w:rsidRDefault="00F32155" w:rsidP="00F32155">
      <w:pPr>
        <w:pStyle w:val="BodyText2"/>
      </w:pPr>
      <w:r w:rsidRPr="005C511E">
        <w:rPr>
          <w:b/>
        </w:rPr>
        <w:t>9.</w:t>
      </w:r>
      <w:r>
        <w:t xml:space="preserve">  While the  focus has been  on the psychological aspects, the spiritual means are equally important. The role of spiritual habits such as prayer and devotions is an essential aspect of support for remaining chaste. In fact, a general goal is to develop a spirituality and a theory of sexuality that helps us grow in a way that is congruent with healthy and moral norms. </w:t>
      </w:r>
    </w:p>
    <w:p w:rsidR="00F32155" w:rsidRDefault="00F32155" w:rsidP="00F32155">
      <w:pPr>
        <w:pStyle w:val="BodyText2"/>
      </w:pPr>
    </w:p>
    <w:p w:rsidR="00F32155" w:rsidRDefault="00F32155" w:rsidP="00F32155">
      <w:pPr>
        <w:pStyle w:val="BodyText2"/>
      </w:pPr>
      <w:r w:rsidRPr="005C511E">
        <w:rPr>
          <w:b/>
        </w:rPr>
        <w:t>10.</w:t>
      </w:r>
      <w:r>
        <w:t xml:space="preserve"> Finally in terms that may appear sentimental, but which are still impressive, we have the final paragraph of the autobiography of Therese of </w:t>
      </w:r>
      <w:proofErr w:type="spellStart"/>
      <w:r>
        <w:t>Lisieux</w:t>
      </w:r>
      <w:proofErr w:type="spellEnd"/>
      <w:r>
        <w:t xml:space="preserve">  “ I’m certain of this – that if my conscience were burdened  with all the sins it’s possible to commit, I would still go and thrown myself into our Lord’s arms, my heart all broken up with contrition; I know what tenderness he has for  any prodigal child of his that comes back to him. No it’s not just because God, in his undeserved mercy, has kept my soul clear of mortal sin, that I fly to him on the wings of confidence and love…” </w:t>
      </w:r>
    </w:p>
    <w:p w:rsidR="00F32155" w:rsidRDefault="00F32155" w:rsidP="00F32155">
      <w:pPr>
        <w:pStyle w:val="BodyText2"/>
        <w:ind w:firstLine="720"/>
      </w:pPr>
      <w:r>
        <w:t xml:space="preserve">This attitude is not just good spirituality but also good psychology as we know from the Alcoholic Anonymous. This  is part of the  technique of the Alcoholic Anonymous in dealing with the </w:t>
      </w:r>
      <w:proofErr w:type="spellStart"/>
      <w:r>
        <w:t>addiction</w:t>
      </w:r>
      <w:proofErr w:type="spellEnd"/>
      <w:r>
        <w:t xml:space="preserve"> of alcoholism, namely,  admitting that part of  one’s life, in this case one’s sexual self,  is out of control and surrendering oneself to that Higher Power.</w:t>
      </w:r>
    </w:p>
    <w:p w:rsidR="00F32155" w:rsidRDefault="00F32155" w:rsidP="00F32155">
      <w:pPr>
        <w:pStyle w:val="BodyText2"/>
      </w:pPr>
    </w:p>
    <w:p w:rsidR="00F32155" w:rsidRDefault="00F32155" w:rsidP="00F32155">
      <w:pPr>
        <w:pStyle w:val="BodyText2"/>
      </w:pPr>
    </w:p>
    <w:p w:rsidR="00F32155" w:rsidRDefault="00F32155" w:rsidP="00F32155">
      <w:r>
        <w:rPr>
          <w:b/>
        </w:rPr>
        <w:lastRenderedPageBreak/>
        <w:t>Conclusion:</w:t>
      </w:r>
      <w:r>
        <w:t xml:space="preserve">  Masturbation cannot not be  considered as  grave a  sin as some moralists tend to consider it, nor is it a morally innocuous non-issue as proposed by some psychologists. The truth seems to be between these two extreme views. Neither of these attitudes are really helpful in dealing with persons who struggle with this difficulty in their sexual lives. A pastoral approach which takes into consideration the developmental stage of the person’s psychosexual growth  and the various underlying motivations at work in the person’s sexual acting out can be more useful  in understanding and  helping persons struggling with this problem.</w:t>
      </w:r>
    </w:p>
    <w:p w:rsidR="00F32155" w:rsidRDefault="00F32155" w:rsidP="00F32155"/>
    <w:p w:rsidR="00F32155" w:rsidRDefault="00F32155" w:rsidP="00F32155">
      <w:pPr>
        <w:rPr>
          <w:b/>
          <w:sz w:val="20"/>
          <w:szCs w:val="20"/>
        </w:rPr>
      </w:pPr>
      <w:r>
        <w:rPr>
          <w:b/>
          <w:sz w:val="20"/>
          <w:szCs w:val="20"/>
        </w:rPr>
        <w:t>References</w:t>
      </w:r>
    </w:p>
    <w:p w:rsidR="00F32155" w:rsidRDefault="00F32155" w:rsidP="00F32155"/>
    <w:p w:rsidR="00F32155" w:rsidRDefault="00F32155" w:rsidP="00F32155">
      <w:pPr>
        <w:rPr>
          <w:sz w:val="20"/>
          <w:szCs w:val="20"/>
        </w:rPr>
      </w:pPr>
      <w:r>
        <w:rPr>
          <w:sz w:val="20"/>
          <w:szCs w:val="20"/>
        </w:rPr>
        <w:t xml:space="preserve">1. Sipe A.W.R., </w:t>
      </w:r>
      <w:r>
        <w:rPr>
          <w:i/>
          <w:sz w:val="20"/>
          <w:szCs w:val="20"/>
        </w:rPr>
        <w:t xml:space="preserve">A Secret World: Sexuality and the Search for Celibacy. </w:t>
      </w:r>
      <w:r>
        <w:rPr>
          <w:sz w:val="20"/>
          <w:szCs w:val="20"/>
        </w:rPr>
        <w:t>Brunner/</w:t>
      </w:r>
      <w:proofErr w:type="spellStart"/>
      <w:r>
        <w:rPr>
          <w:sz w:val="20"/>
          <w:szCs w:val="20"/>
        </w:rPr>
        <w:t>Mazel</w:t>
      </w:r>
      <w:proofErr w:type="spellEnd"/>
      <w:r>
        <w:rPr>
          <w:sz w:val="20"/>
          <w:szCs w:val="20"/>
        </w:rPr>
        <w:t>, New York, 1995</w:t>
      </w:r>
    </w:p>
    <w:p w:rsidR="00F32155" w:rsidRDefault="00F32155" w:rsidP="00F32155">
      <w:pPr>
        <w:rPr>
          <w:sz w:val="20"/>
          <w:szCs w:val="20"/>
        </w:rPr>
      </w:pPr>
      <w:r>
        <w:rPr>
          <w:sz w:val="20"/>
          <w:szCs w:val="20"/>
        </w:rPr>
        <w:t xml:space="preserve">2..Bernard J. Tyrell, </w:t>
      </w:r>
      <w:r w:rsidRPr="00E2524F">
        <w:rPr>
          <w:b/>
          <w:sz w:val="20"/>
          <w:szCs w:val="20"/>
        </w:rPr>
        <w:t>The Sexual Celibate and Masturbation</w:t>
      </w:r>
      <w:r>
        <w:rPr>
          <w:i/>
          <w:sz w:val="20"/>
          <w:szCs w:val="20"/>
        </w:rPr>
        <w:t xml:space="preserve">. </w:t>
      </w:r>
      <w:r>
        <w:rPr>
          <w:sz w:val="20"/>
          <w:szCs w:val="20"/>
        </w:rPr>
        <w:t xml:space="preserve">In </w:t>
      </w:r>
      <w:r w:rsidRPr="00E2524F">
        <w:rPr>
          <w:i/>
          <w:sz w:val="20"/>
          <w:szCs w:val="20"/>
        </w:rPr>
        <w:t>Review for Religious</w:t>
      </w:r>
      <w:r>
        <w:rPr>
          <w:sz w:val="20"/>
          <w:szCs w:val="20"/>
        </w:rPr>
        <w:t xml:space="preserve"> </w:t>
      </w:r>
      <w:proofErr w:type="spellStart"/>
      <w:r>
        <w:rPr>
          <w:sz w:val="20"/>
          <w:szCs w:val="20"/>
        </w:rPr>
        <w:t>Vol</w:t>
      </w:r>
      <w:proofErr w:type="spellEnd"/>
      <w:r>
        <w:rPr>
          <w:sz w:val="20"/>
          <w:szCs w:val="20"/>
        </w:rPr>
        <w:t xml:space="preserve"> 35, 1976/3</w:t>
      </w:r>
    </w:p>
    <w:p w:rsidR="00F32155" w:rsidRDefault="00F32155" w:rsidP="00F32155">
      <w:pPr>
        <w:rPr>
          <w:sz w:val="20"/>
          <w:szCs w:val="20"/>
        </w:rPr>
      </w:pPr>
      <w:r>
        <w:rPr>
          <w:sz w:val="20"/>
          <w:szCs w:val="20"/>
        </w:rPr>
        <w:t xml:space="preserve">3. Frankl E. Viktor, </w:t>
      </w:r>
      <w:r>
        <w:rPr>
          <w:i/>
          <w:sz w:val="20"/>
          <w:szCs w:val="20"/>
        </w:rPr>
        <w:t>The Unconscious God.</w:t>
      </w:r>
      <w:r>
        <w:rPr>
          <w:sz w:val="20"/>
          <w:szCs w:val="20"/>
        </w:rPr>
        <w:t xml:space="preserve"> New York: Simon and Schuster, 1975 </w:t>
      </w:r>
    </w:p>
    <w:p w:rsidR="00F32155" w:rsidRDefault="00F32155" w:rsidP="00F32155">
      <w:pPr>
        <w:rPr>
          <w:sz w:val="20"/>
          <w:szCs w:val="20"/>
        </w:rPr>
      </w:pPr>
      <w:r>
        <w:rPr>
          <w:sz w:val="20"/>
          <w:szCs w:val="20"/>
        </w:rPr>
        <w:t xml:space="preserve">4. Donald </w:t>
      </w:r>
      <w:proofErr w:type="spellStart"/>
      <w:r>
        <w:rPr>
          <w:sz w:val="20"/>
          <w:szCs w:val="20"/>
        </w:rPr>
        <w:t>Goergen</w:t>
      </w:r>
      <w:proofErr w:type="spellEnd"/>
      <w:r>
        <w:rPr>
          <w:sz w:val="20"/>
          <w:szCs w:val="20"/>
        </w:rPr>
        <w:t xml:space="preserve">, </w:t>
      </w:r>
      <w:r>
        <w:rPr>
          <w:i/>
          <w:sz w:val="20"/>
          <w:szCs w:val="20"/>
        </w:rPr>
        <w:t xml:space="preserve">The Sexual Celibate. </w:t>
      </w:r>
      <w:r>
        <w:rPr>
          <w:sz w:val="20"/>
          <w:szCs w:val="20"/>
        </w:rPr>
        <w:t>New York: Seabury Press, 1974</w:t>
      </w:r>
    </w:p>
    <w:p w:rsidR="00F32155" w:rsidRDefault="00F32155" w:rsidP="00F32155">
      <w:pPr>
        <w:rPr>
          <w:sz w:val="20"/>
          <w:szCs w:val="20"/>
        </w:rPr>
      </w:pPr>
      <w:r>
        <w:rPr>
          <w:sz w:val="20"/>
          <w:szCs w:val="20"/>
        </w:rPr>
        <w:t xml:space="preserve">5. </w:t>
      </w:r>
      <w:proofErr w:type="spellStart"/>
      <w:r>
        <w:rPr>
          <w:sz w:val="20"/>
          <w:szCs w:val="20"/>
        </w:rPr>
        <w:t>Podimattam</w:t>
      </w:r>
      <w:proofErr w:type="spellEnd"/>
      <w:r>
        <w:rPr>
          <w:sz w:val="20"/>
          <w:szCs w:val="20"/>
        </w:rPr>
        <w:t xml:space="preserve"> F.M., </w:t>
      </w:r>
      <w:r>
        <w:rPr>
          <w:i/>
          <w:sz w:val="20"/>
          <w:szCs w:val="20"/>
        </w:rPr>
        <w:t xml:space="preserve">Masturbation A Difficult Problem in Chastity. </w:t>
      </w:r>
      <w:r>
        <w:rPr>
          <w:sz w:val="20"/>
          <w:szCs w:val="20"/>
        </w:rPr>
        <w:t xml:space="preserve">Assisi Press, </w:t>
      </w:r>
      <w:proofErr w:type="spellStart"/>
      <w:r>
        <w:rPr>
          <w:sz w:val="20"/>
          <w:szCs w:val="20"/>
        </w:rPr>
        <w:t>Quilon</w:t>
      </w:r>
      <w:proofErr w:type="spellEnd"/>
      <w:r>
        <w:rPr>
          <w:sz w:val="20"/>
          <w:szCs w:val="20"/>
        </w:rPr>
        <w:t>, 1972</w:t>
      </w:r>
    </w:p>
    <w:p w:rsidR="00F32155" w:rsidRPr="00E2524F" w:rsidRDefault="00F32155" w:rsidP="00F32155">
      <w:pPr>
        <w:rPr>
          <w:i/>
          <w:sz w:val="20"/>
          <w:szCs w:val="20"/>
        </w:rPr>
      </w:pPr>
      <w:r>
        <w:rPr>
          <w:sz w:val="20"/>
          <w:szCs w:val="20"/>
        </w:rPr>
        <w:t xml:space="preserve">6. </w:t>
      </w:r>
      <w:proofErr w:type="spellStart"/>
      <w:r>
        <w:rPr>
          <w:sz w:val="20"/>
          <w:szCs w:val="20"/>
        </w:rPr>
        <w:t>Kavanagh</w:t>
      </w:r>
      <w:proofErr w:type="spellEnd"/>
      <w:r>
        <w:rPr>
          <w:sz w:val="20"/>
          <w:szCs w:val="20"/>
        </w:rPr>
        <w:t xml:space="preserve"> Michael, </w:t>
      </w:r>
      <w:r w:rsidRPr="00E2524F">
        <w:rPr>
          <w:b/>
          <w:sz w:val="20"/>
          <w:szCs w:val="20"/>
        </w:rPr>
        <w:t>The Impact of Psychosexual Growth on Marriage and Religious Life</w:t>
      </w:r>
      <w:r>
        <w:rPr>
          <w:i/>
          <w:sz w:val="20"/>
          <w:szCs w:val="20"/>
        </w:rPr>
        <w:t>,</w:t>
      </w:r>
      <w:r>
        <w:rPr>
          <w:sz w:val="20"/>
          <w:szCs w:val="20"/>
        </w:rPr>
        <w:t xml:space="preserve"> In </w:t>
      </w:r>
      <w:r w:rsidRPr="00E2524F">
        <w:rPr>
          <w:i/>
          <w:sz w:val="20"/>
          <w:szCs w:val="20"/>
        </w:rPr>
        <w:t>Human</w:t>
      </w:r>
    </w:p>
    <w:p w:rsidR="00F32155" w:rsidRDefault="00F32155" w:rsidP="00F32155">
      <w:r w:rsidRPr="00E2524F">
        <w:rPr>
          <w:i/>
          <w:sz w:val="20"/>
          <w:szCs w:val="20"/>
        </w:rPr>
        <w:t xml:space="preserve">    Development</w:t>
      </w:r>
      <w:r>
        <w:rPr>
          <w:sz w:val="20"/>
          <w:szCs w:val="20"/>
        </w:rPr>
        <w:t xml:space="preserve"> Vol. IV, 1983</w:t>
      </w:r>
      <w:r>
        <w:rPr>
          <w:i/>
          <w:sz w:val="20"/>
          <w:szCs w:val="20"/>
        </w:rPr>
        <w:t xml:space="preserve"> </w:t>
      </w:r>
      <w:r>
        <w:t xml:space="preserve">  </w:t>
      </w:r>
    </w:p>
    <w:p w:rsidR="00F32155" w:rsidRDefault="00F32155" w:rsidP="00F32155">
      <w:pPr>
        <w:rPr>
          <w:sz w:val="20"/>
          <w:szCs w:val="20"/>
        </w:rPr>
      </w:pPr>
      <w:r>
        <w:rPr>
          <w:sz w:val="20"/>
          <w:szCs w:val="20"/>
        </w:rPr>
        <w:t xml:space="preserve">7. </w:t>
      </w:r>
      <w:proofErr w:type="spellStart"/>
      <w:r>
        <w:rPr>
          <w:sz w:val="20"/>
          <w:szCs w:val="20"/>
        </w:rPr>
        <w:t>Ferder</w:t>
      </w:r>
      <w:proofErr w:type="spellEnd"/>
      <w:r>
        <w:rPr>
          <w:sz w:val="20"/>
          <w:szCs w:val="20"/>
        </w:rPr>
        <w:t xml:space="preserve"> Fran, </w:t>
      </w:r>
      <w:proofErr w:type="spellStart"/>
      <w:r>
        <w:rPr>
          <w:sz w:val="20"/>
          <w:szCs w:val="20"/>
        </w:rPr>
        <w:t>Heagle</w:t>
      </w:r>
      <w:proofErr w:type="spellEnd"/>
      <w:r>
        <w:rPr>
          <w:sz w:val="20"/>
          <w:szCs w:val="20"/>
        </w:rPr>
        <w:t xml:space="preserve"> John, </w:t>
      </w:r>
      <w:r>
        <w:rPr>
          <w:i/>
          <w:sz w:val="20"/>
          <w:szCs w:val="20"/>
        </w:rPr>
        <w:t>Your Sexual Self,</w:t>
      </w:r>
      <w:r>
        <w:rPr>
          <w:sz w:val="20"/>
          <w:szCs w:val="20"/>
        </w:rPr>
        <w:t xml:space="preserve"> St. Paul’s Mumbai, 2001</w:t>
      </w:r>
    </w:p>
    <w:p w:rsidR="00F32155" w:rsidRDefault="00F32155" w:rsidP="00F32155">
      <w:pPr>
        <w:rPr>
          <w:i/>
          <w:sz w:val="20"/>
          <w:szCs w:val="20"/>
        </w:rPr>
      </w:pPr>
      <w:r>
        <w:rPr>
          <w:sz w:val="20"/>
          <w:szCs w:val="20"/>
        </w:rPr>
        <w:t xml:space="preserve">8. </w:t>
      </w:r>
      <w:proofErr w:type="spellStart"/>
      <w:r>
        <w:rPr>
          <w:sz w:val="20"/>
          <w:szCs w:val="20"/>
        </w:rPr>
        <w:t>Häring</w:t>
      </w:r>
      <w:proofErr w:type="spellEnd"/>
      <w:r>
        <w:rPr>
          <w:sz w:val="20"/>
          <w:szCs w:val="20"/>
        </w:rPr>
        <w:t xml:space="preserve"> Bernard, </w:t>
      </w:r>
      <w:r>
        <w:rPr>
          <w:b/>
          <w:sz w:val="20"/>
          <w:szCs w:val="20"/>
        </w:rPr>
        <w:t xml:space="preserve">Dynamism and Continuity in a </w:t>
      </w:r>
      <w:proofErr w:type="spellStart"/>
      <w:r>
        <w:rPr>
          <w:b/>
          <w:sz w:val="20"/>
          <w:szCs w:val="20"/>
        </w:rPr>
        <w:t>Personalistic</w:t>
      </w:r>
      <w:proofErr w:type="spellEnd"/>
      <w:r>
        <w:rPr>
          <w:b/>
          <w:sz w:val="20"/>
          <w:szCs w:val="20"/>
        </w:rPr>
        <w:t xml:space="preserve"> Approach to Natural Law. </w:t>
      </w:r>
      <w:r>
        <w:rPr>
          <w:sz w:val="20"/>
          <w:szCs w:val="20"/>
        </w:rPr>
        <w:t xml:space="preserve">In </w:t>
      </w:r>
      <w:r>
        <w:rPr>
          <w:i/>
          <w:sz w:val="20"/>
          <w:szCs w:val="20"/>
        </w:rPr>
        <w:t>Norm</w:t>
      </w:r>
    </w:p>
    <w:p w:rsidR="00F32155" w:rsidRDefault="00F32155" w:rsidP="00F32155">
      <w:pPr>
        <w:rPr>
          <w:sz w:val="20"/>
          <w:szCs w:val="20"/>
        </w:rPr>
      </w:pPr>
      <w:r>
        <w:rPr>
          <w:i/>
          <w:sz w:val="20"/>
          <w:szCs w:val="20"/>
        </w:rPr>
        <w:t xml:space="preserve">    and Context in Christian Ethics. </w:t>
      </w:r>
      <w:r w:rsidRPr="00E2524F">
        <w:rPr>
          <w:sz w:val="20"/>
          <w:szCs w:val="20"/>
        </w:rPr>
        <w:t>Ed.</w:t>
      </w:r>
      <w:r>
        <w:rPr>
          <w:sz w:val="20"/>
          <w:szCs w:val="20"/>
        </w:rPr>
        <w:t xml:space="preserve"> </w:t>
      </w:r>
      <w:proofErr w:type="spellStart"/>
      <w:r>
        <w:rPr>
          <w:sz w:val="20"/>
          <w:szCs w:val="20"/>
        </w:rPr>
        <w:t>Outka</w:t>
      </w:r>
      <w:proofErr w:type="spellEnd"/>
      <w:r>
        <w:rPr>
          <w:sz w:val="20"/>
          <w:szCs w:val="20"/>
        </w:rPr>
        <w:t xml:space="preserve"> and Ramsey, New York. 1968</w:t>
      </w:r>
    </w:p>
    <w:p w:rsidR="00F32155" w:rsidRDefault="00F32155" w:rsidP="00F32155">
      <w:pPr>
        <w:rPr>
          <w:sz w:val="20"/>
          <w:szCs w:val="20"/>
        </w:rPr>
      </w:pPr>
    </w:p>
    <w:p w:rsidR="00F32155" w:rsidRDefault="00F32155" w:rsidP="00F32155">
      <w:pPr>
        <w:rPr>
          <w:sz w:val="20"/>
          <w:szCs w:val="20"/>
        </w:rPr>
      </w:pPr>
    </w:p>
    <w:p w:rsidR="00F32155" w:rsidRPr="00743EC0" w:rsidRDefault="00F32155" w:rsidP="00F32155">
      <w:pPr>
        <w:rPr>
          <w:i/>
          <w:sz w:val="20"/>
          <w:szCs w:val="20"/>
        </w:rPr>
      </w:pPr>
      <w:r>
        <w:rPr>
          <w:b/>
          <w:sz w:val="20"/>
          <w:szCs w:val="20"/>
        </w:rPr>
        <w:t xml:space="preserve">Fr. Gabriel Mathias, OFM., </w:t>
      </w:r>
      <w:r>
        <w:rPr>
          <w:sz w:val="20"/>
          <w:szCs w:val="20"/>
        </w:rPr>
        <w:t>has a Licentiate in Psychology from the Gregorian University, Rome. At present he is the Assistant Provincial of the Franciscan Order. He also is the superior of St. Antony’s Friary, Bangalore. He lectures in the Seminaries in Bangalore, NVSC, Pune and at the summer course for Formators. Courses offered by him are: Theories of Personality, Psychospiritual Integration, Psychosexual Integration, Psychological aspects of Vocation, Formation.</w:t>
      </w:r>
    </w:p>
    <w:p w:rsidR="00955084" w:rsidRDefault="00955084"/>
    <w:sectPr w:rsidR="00955084">
      <w:headerReference w:type="even" r:id="rId4"/>
      <w:headerReference w:type="default" r:id="rId5"/>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PMingLiU">
    <w:altName w:val="新細明體"/>
    <w:panose1 w:val="02020300000000000000"/>
    <w:charset w:val="88"/>
    <w:family w:val="roman"/>
    <w:pitch w:val="variable"/>
    <w:sig w:usb0="00000003" w:usb1="080E0000" w:usb2="00000016" w:usb3="00000000" w:csb0="00100001" w:csb1="00000000"/>
  </w:font>
  <w:font w:name="Cambria">
    <w:panose1 w:val="02040503050406030204"/>
    <w:charset w:val="00"/>
    <w:family w:val="roman"/>
    <w:pitch w:val="variable"/>
    <w:sig w:usb0="A00002EF" w:usb1="4000004B"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801" w:rsidRDefault="00F3215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31801" w:rsidRDefault="00F32155">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801" w:rsidRDefault="00F3215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rsidR="00031801" w:rsidRDefault="00F32155">
    <w:pPr>
      <w:pStyle w:val="Header"/>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revisionView w:inkAnnotations="0"/>
  <w:defaultTabStop w:val="720"/>
  <w:characterSpacingControl w:val="doNotCompress"/>
  <w:compat/>
  <w:rsids>
    <w:rsidRoot w:val="00F32155"/>
    <w:rsid w:val="000070B3"/>
    <w:rsid w:val="000220E7"/>
    <w:rsid w:val="000374B7"/>
    <w:rsid w:val="000424D6"/>
    <w:rsid w:val="00054D28"/>
    <w:rsid w:val="00055691"/>
    <w:rsid w:val="000572C0"/>
    <w:rsid w:val="000B3DEE"/>
    <w:rsid w:val="000E0712"/>
    <w:rsid w:val="000E5229"/>
    <w:rsid w:val="00101851"/>
    <w:rsid w:val="00104151"/>
    <w:rsid w:val="00117E4F"/>
    <w:rsid w:val="00122CA8"/>
    <w:rsid w:val="00137827"/>
    <w:rsid w:val="00145FAE"/>
    <w:rsid w:val="00157E3B"/>
    <w:rsid w:val="00184408"/>
    <w:rsid w:val="00186E90"/>
    <w:rsid w:val="001A5B91"/>
    <w:rsid w:val="001E173B"/>
    <w:rsid w:val="002250BA"/>
    <w:rsid w:val="002A4425"/>
    <w:rsid w:val="003546D3"/>
    <w:rsid w:val="003761A9"/>
    <w:rsid w:val="003D0D8B"/>
    <w:rsid w:val="003D5602"/>
    <w:rsid w:val="003E3AE0"/>
    <w:rsid w:val="004B4A26"/>
    <w:rsid w:val="004F62A1"/>
    <w:rsid w:val="005073C7"/>
    <w:rsid w:val="00514851"/>
    <w:rsid w:val="00516361"/>
    <w:rsid w:val="0053426A"/>
    <w:rsid w:val="005D69C0"/>
    <w:rsid w:val="00613B74"/>
    <w:rsid w:val="006158EC"/>
    <w:rsid w:val="00651FA7"/>
    <w:rsid w:val="006549C5"/>
    <w:rsid w:val="00654DA0"/>
    <w:rsid w:val="00674B18"/>
    <w:rsid w:val="00710124"/>
    <w:rsid w:val="007321F1"/>
    <w:rsid w:val="0075122E"/>
    <w:rsid w:val="007519ED"/>
    <w:rsid w:val="00752A7F"/>
    <w:rsid w:val="00765A7C"/>
    <w:rsid w:val="008412D7"/>
    <w:rsid w:val="008A74F8"/>
    <w:rsid w:val="008B5BAB"/>
    <w:rsid w:val="008D46A2"/>
    <w:rsid w:val="008E345D"/>
    <w:rsid w:val="008E4A29"/>
    <w:rsid w:val="008F5923"/>
    <w:rsid w:val="00923D42"/>
    <w:rsid w:val="00933C4E"/>
    <w:rsid w:val="00955084"/>
    <w:rsid w:val="009B3491"/>
    <w:rsid w:val="009C1D7C"/>
    <w:rsid w:val="009D39F5"/>
    <w:rsid w:val="009D4748"/>
    <w:rsid w:val="00A018E7"/>
    <w:rsid w:val="00A37323"/>
    <w:rsid w:val="00A40AFC"/>
    <w:rsid w:val="00A43CFA"/>
    <w:rsid w:val="00A51245"/>
    <w:rsid w:val="00A66885"/>
    <w:rsid w:val="00A978E7"/>
    <w:rsid w:val="00AB3849"/>
    <w:rsid w:val="00AC7F31"/>
    <w:rsid w:val="00AD6943"/>
    <w:rsid w:val="00AD7D27"/>
    <w:rsid w:val="00AF6A01"/>
    <w:rsid w:val="00B75BB8"/>
    <w:rsid w:val="00B914BA"/>
    <w:rsid w:val="00BE782E"/>
    <w:rsid w:val="00BF12DB"/>
    <w:rsid w:val="00C16485"/>
    <w:rsid w:val="00C51243"/>
    <w:rsid w:val="00CD2705"/>
    <w:rsid w:val="00D22625"/>
    <w:rsid w:val="00D2590F"/>
    <w:rsid w:val="00D50057"/>
    <w:rsid w:val="00D80C6C"/>
    <w:rsid w:val="00DA7C4A"/>
    <w:rsid w:val="00E009F3"/>
    <w:rsid w:val="00E0360E"/>
    <w:rsid w:val="00E50C42"/>
    <w:rsid w:val="00E6115A"/>
    <w:rsid w:val="00E771EF"/>
    <w:rsid w:val="00F23EA7"/>
    <w:rsid w:val="00F32155"/>
    <w:rsid w:val="00F72355"/>
    <w:rsid w:val="00F86283"/>
    <w:rsid w:val="00FE5C5E"/>
    <w:rsid w:val="00FE69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155"/>
    <w:pPr>
      <w:spacing w:after="0" w:line="240" w:lineRule="auto"/>
    </w:pPr>
    <w:rPr>
      <w:rFonts w:ascii="Times New Roman" w:eastAsia="PMingLiU" w:hAnsi="Times New Roman" w:cs="Times New Roman"/>
      <w:sz w:val="24"/>
      <w:szCs w:val="24"/>
    </w:rPr>
  </w:style>
  <w:style w:type="paragraph" w:styleId="Heading1">
    <w:name w:val="heading 1"/>
    <w:basedOn w:val="Normal"/>
    <w:next w:val="Normal"/>
    <w:link w:val="Heading1Char"/>
    <w:qFormat/>
    <w:rsid w:val="00F32155"/>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32155"/>
    <w:rPr>
      <w:rFonts w:ascii="Times New Roman" w:eastAsia="PMingLiU" w:hAnsi="Times New Roman" w:cs="Times New Roman"/>
      <w:b/>
      <w:bCs/>
      <w:sz w:val="24"/>
      <w:szCs w:val="24"/>
    </w:rPr>
  </w:style>
  <w:style w:type="paragraph" w:styleId="BodyText2">
    <w:name w:val="Body Text 2"/>
    <w:basedOn w:val="Normal"/>
    <w:link w:val="BodyText2Char"/>
    <w:rsid w:val="00F32155"/>
    <w:pPr>
      <w:jc w:val="both"/>
    </w:pPr>
  </w:style>
  <w:style w:type="character" w:customStyle="1" w:styleId="BodyText2Char">
    <w:name w:val="Body Text 2 Char"/>
    <w:basedOn w:val="DefaultParagraphFont"/>
    <w:link w:val="BodyText2"/>
    <w:rsid w:val="00F32155"/>
    <w:rPr>
      <w:rFonts w:ascii="Times New Roman" w:eastAsia="PMingLiU" w:hAnsi="Times New Roman" w:cs="Times New Roman"/>
      <w:sz w:val="24"/>
      <w:szCs w:val="24"/>
    </w:rPr>
  </w:style>
  <w:style w:type="paragraph" w:styleId="Header">
    <w:name w:val="header"/>
    <w:basedOn w:val="Normal"/>
    <w:link w:val="HeaderChar"/>
    <w:rsid w:val="00F32155"/>
    <w:pPr>
      <w:tabs>
        <w:tab w:val="center" w:pos="4320"/>
        <w:tab w:val="right" w:pos="8640"/>
      </w:tabs>
    </w:pPr>
  </w:style>
  <w:style w:type="character" w:customStyle="1" w:styleId="HeaderChar">
    <w:name w:val="Header Char"/>
    <w:basedOn w:val="DefaultParagraphFont"/>
    <w:link w:val="Header"/>
    <w:rsid w:val="00F32155"/>
    <w:rPr>
      <w:rFonts w:ascii="Times New Roman" w:eastAsia="PMingLiU" w:hAnsi="Times New Roman" w:cs="Times New Roman"/>
      <w:sz w:val="24"/>
      <w:szCs w:val="24"/>
    </w:rPr>
  </w:style>
  <w:style w:type="character" w:styleId="PageNumber">
    <w:name w:val="page number"/>
    <w:basedOn w:val="DefaultParagraphFont"/>
    <w:rsid w:val="00F3215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2951</Words>
  <Characters>16825</Characters>
  <Application>Microsoft Office Word</Application>
  <DocSecurity>0</DocSecurity>
  <Lines>140</Lines>
  <Paragraphs>39</Paragraphs>
  <ScaleCrop>false</ScaleCrop>
  <Company>Microsoft Corp.</Company>
  <LinksUpToDate>false</LinksUpToDate>
  <CharactersWithSpaces>19737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2010-12-27T03:31:00Z</dcterms:created>
  <dcterms:modified xsi:type="dcterms:W3CDTF">2010-12-27T03:31:00Z</dcterms:modified>
</cp:coreProperties>
</file>