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3BB8" w:rsidRPr="00FD3BB8" w:rsidRDefault="00FD3BB8" w:rsidP="00FD3BB8">
      <w:pPr>
        <w:rPr>
          <w:b/>
          <w:sz w:val="32"/>
          <w:lang w:val="en-US"/>
        </w:rPr>
      </w:pPr>
      <w:r w:rsidRPr="00FD3BB8">
        <w:rPr>
          <w:b/>
          <w:sz w:val="32"/>
          <w:lang w:val="en-US"/>
        </w:rPr>
        <w:t>Integrity and Friendship with God</w:t>
      </w:r>
    </w:p>
    <w:p w:rsidR="00FD3BB8" w:rsidRDefault="00FD3BB8" w:rsidP="00FD3BB8">
      <w:pPr>
        <w:rPr>
          <w:lang w:val="en-US"/>
        </w:rPr>
      </w:pPr>
      <w:r w:rsidRPr="005A3AE4">
        <w:rPr>
          <w:lang w:val="en-US"/>
        </w:rPr>
        <w:t xml:space="preserve">William A. </w:t>
      </w:r>
      <w:r>
        <w:rPr>
          <w:lang w:val="en-US"/>
        </w:rPr>
        <w:t>Barry, S.J.</w:t>
      </w:r>
    </w:p>
    <w:p w:rsidR="00FD3BB8" w:rsidRDefault="00FD3BB8" w:rsidP="00FD3BB8">
      <w:pPr>
        <w:pStyle w:val="Intestazione"/>
        <w:rPr>
          <w:lang w:val="en-US"/>
        </w:rPr>
      </w:pPr>
      <w:r>
        <w:rPr>
          <w:lang w:val="en-US"/>
        </w:rPr>
        <w:t>HUMAN DEVELOPMENT</w:t>
      </w:r>
    </w:p>
    <w:p w:rsidR="00FD3BB8" w:rsidRDefault="00FD3BB8" w:rsidP="00FD3BB8">
      <w:pPr>
        <w:pStyle w:val="Intestazione"/>
        <w:rPr>
          <w:rFonts w:ascii="BlairITC-Medium" w:hAnsi="BlairITC-Medium" w:cs="BlairITC-Medium"/>
          <w:color w:val="231F20"/>
          <w:sz w:val="14"/>
          <w:szCs w:val="14"/>
          <w:lang w:val="en-US"/>
        </w:rPr>
      </w:pPr>
      <w:r w:rsidRPr="00161E96">
        <w:rPr>
          <w:rFonts w:ascii="BlairITC-Medium" w:hAnsi="BlairITC-Medium" w:cs="BlairITC-Medium"/>
          <w:color w:val="231F20"/>
          <w:sz w:val="14"/>
          <w:szCs w:val="14"/>
          <w:lang w:val="en-US"/>
        </w:rPr>
        <w:t>Volume 28 Number Three Fall 2007</w:t>
      </w:r>
      <w:r>
        <w:rPr>
          <w:rFonts w:ascii="BlairITC-Medium" w:hAnsi="BlairITC-Medium" w:cs="BlairITC-Medium"/>
          <w:color w:val="231F20"/>
          <w:sz w:val="14"/>
          <w:szCs w:val="14"/>
          <w:lang w:val="en-US"/>
        </w:rPr>
        <w:t>, PAGES 11-16</w:t>
      </w:r>
    </w:p>
    <w:p w:rsidR="00FD3BB8" w:rsidRPr="00FD3BB8" w:rsidRDefault="00FD3BB8" w:rsidP="005A3AE4">
      <w:pPr>
        <w:rPr>
          <w:rFonts w:cs="Times New Roman"/>
          <w:sz w:val="24"/>
          <w:szCs w:val="24"/>
          <w:lang w:val="en-US"/>
        </w:rPr>
      </w:pPr>
    </w:p>
    <w:p w:rsidR="005A3AE4" w:rsidRDefault="00870DE0" w:rsidP="005A3AE4">
      <w:pPr>
        <w:rPr>
          <w:rFonts w:ascii="BodoniBE-Light" w:hAnsi="BodoniBE-Light" w:cs="BodoniBE-Light"/>
          <w:color w:val="221F1F"/>
          <w:lang w:val="en-US"/>
        </w:rPr>
      </w:pPr>
      <w:r>
        <w:rPr>
          <w:rFonts w:cs="Times New Roman"/>
          <w:sz w:val="24"/>
          <w:szCs w:val="24"/>
          <w:lang w:val="en-CA"/>
        </w:rPr>
        <w:fldChar w:fldCharType="begin"/>
      </w:r>
      <w:r w:rsidR="005A3AE4">
        <w:rPr>
          <w:rFonts w:cs="Times New Roman"/>
          <w:sz w:val="24"/>
          <w:szCs w:val="24"/>
          <w:lang w:val="en-CA"/>
        </w:rPr>
        <w:instrText xml:space="preserve"> SEQ CHAPTER \h \r 1</w:instrText>
      </w:r>
      <w:r>
        <w:rPr>
          <w:rFonts w:cs="Times New Roman"/>
          <w:sz w:val="24"/>
          <w:szCs w:val="24"/>
          <w:lang w:val="en-CA"/>
        </w:rPr>
        <w:fldChar w:fldCharType="end"/>
      </w:r>
      <w:r w:rsidR="005A3AE4">
        <w:rPr>
          <w:rFonts w:ascii="BodoniBE-LightItalic" w:hAnsi="BodoniBE-LightItalic" w:cs="BodoniBE-LightItalic"/>
          <w:i/>
          <w:iCs/>
          <w:color w:val="221F1F"/>
          <w:lang w:val="en-US"/>
        </w:rPr>
        <w:t xml:space="preserve">The fear of the Lord is the beginning of wisdom; all those who practice it have a good understanding. </w:t>
      </w:r>
      <w:r w:rsidR="005A3AE4">
        <w:rPr>
          <w:rFonts w:ascii="BodoniBE-Light" w:hAnsi="BodoniBE-Light" w:cs="BodoniBE-Light"/>
          <w:color w:val="221F1F"/>
          <w:lang w:val="en-US"/>
        </w:rPr>
        <w:t xml:space="preserve">(Psalm 111:10) </w:t>
      </w:r>
    </w:p>
    <w:p w:rsidR="005A3AE4" w:rsidRDefault="005A3AE4" w:rsidP="005A3AE4">
      <w:pPr>
        <w:spacing w:after="0"/>
        <w:jc w:val="both"/>
        <w:rPr>
          <w:rFonts w:ascii="BodoniBE-Light" w:hAnsi="BodoniBE-Light" w:cs="BodoniBE-Light"/>
          <w:color w:val="221F1F"/>
          <w:lang w:val="en-US"/>
        </w:rPr>
      </w:pPr>
      <w:r>
        <w:rPr>
          <w:rFonts w:ascii="BodoniBE-Light" w:hAnsi="BodoniBE-Light" w:cs="BodoniBE-Light"/>
          <w:color w:val="221F1F"/>
          <w:lang w:val="en-US"/>
        </w:rPr>
        <w:t xml:space="preserve">In any psychological discussion of integrity Erik H. Erikson, the </w:t>
      </w:r>
      <w:r>
        <w:rPr>
          <w:rFonts w:ascii="BrothersBold" w:hAnsi="BrothersBold" w:cs="BrothersBold"/>
          <w:lang w:val="en-US"/>
        </w:rPr>
        <w:t xml:space="preserve"> </w:t>
      </w:r>
      <w:r>
        <w:rPr>
          <w:rFonts w:ascii="BodoniBE-Light" w:hAnsi="BodoniBE-Light" w:cs="BodoniBE-Light"/>
          <w:color w:val="221F1F"/>
          <w:lang w:val="en-US"/>
        </w:rPr>
        <w:t xml:space="preserve">renowned psychoanalyst, is a prominent figure. He presented a </w:t>
      </w:r>
      <w:r>
        <w:rPr>
          <w:rFonts w:ascii="BrothersBold" w:hAnsi="BrothersBold" w:cs="BrothersBold"/>
          <w:lang w:val="en-US"/>
        </w:rPr>
        <w:t xml:space="preserve"> </w:t>
      </w:r>
      <w:r>
        <w:rPr>
          <w:rFonts w:ascii="BodoniBE-Light" w:hAnsi="BodoniBE-Light" w:cs="BodoniBE-Light"/>
          <w:color w:val="221F1F"/>
          <w:lang w:val="en-US"/>
        </w:rPr>
        <w:t xml:space="preserve">psychosocial theory of personality development that has proved useful in many disciplines. In </w:t>
      </w:r>
      <w:r>
        <w:rPr>
          <w:rFonts w:ascii="BodoniBE-LightItalic" w:hAnsi="BodoniBE-LightItalic" w:cs="BodoniBE-LightItalic"/>
          <w:i/>
          <w:iCs/>
          <w:color w:val="221F1F"/>
          <w:lang w:val="en-US"/>
        </w:rPr>
        <w:t xml:space="preserve">Childhood and Society </w:t>
      </w:r>
      <w:r>
        <w:rPr>
          <w:rFonts w:ascii="BodoniBE-Light" w:hAnsi="BodoniBE-Light" w:cs="BodoniBE-Light"/>
          <w:color w:val="221F1F"/>
          <w:lang w:val="en-US"/>
        </w:rPr>
        <w:t>he devotes one chapter to his theory and entitles it the “Eight Ages of Man.” Each of the ages, he postulates, begins with a crisis that needs to be resolved, and the crisis in each age has to do with negotiating a new developmental hurdle placed before a person by internal growth, by others and by one’s culture. Depending on how well one negotiates each hurdle an individual is more or less well equipped for the next one. For example, the first crisis for babies, he postulates, is whether they will learn basic trust or mistrust in themselves, their caretakers and the world in general. If the child becomes more trustful than mistrustful at this stage, he or she is better equipped to handle the next crisis which involves developing a sense of autonomy about oneself regarding the social skills of bowel and bladder control and semi-independence from one’s parents. Failure to establish such a sense of autonomy leads to a pervasive sense of shame or doubt.</w:t>
      </w:r>
    </w:p>
    <w:p w:rsidR="005A3AE4" w:rsidRDefault="005A3AE4" w:rsidP="005A3AE4">
      <w:pPr>
        <w:spacing w:after="300"/>
        <w:jc w:val="both"/>
        <w:rPr>
          <w:rFonts w:ascii="BodoniBE-Light" w:hAnsi="BodoniBE-Light" w:cs="BodoniBE-Light"/>
          <w:color w:val="221F1F"/>
          <w:lang w:val="en-US"/>
        </w:rPr>
      </w:pPr>
      <w:r>
        <w:rPr>
          <w:rFonts w:ascii="BodoniBE-Light" w:hAnsi="BodoniBE-Light" w:cs="BodoniBE-Light"/>
          <w:color w:val="221F1F"/>
          <w:lang w:val="en-US"/>
        </w:rPr>
        <w:t>The other stages have a similar dynamic. He calls his eighth, or final, stage the crisis between ego integrity and despair and equates ego integrity with wisdom. In attempting to describe what he means by ego integrity he gives one descriptor that I have always found com</w:t>
      </w:r>
      <w:r>
        <w:rPr>
          <w:rFonts w:ascii="BodoniBE-Light" w:hAnsi="BodoniBE-Light" w:cs="BodoniBE-Light"/>
          <w:color w:val="221F1F"/>
          <w:lang w:val="en-US"/>
        </w:rPr>
        <w:softHyphen/>
        <w:t>pelling: “It is the acceptance of one’s one and only life cycle as something that had to be and that, by necessi</w:t>
      </w:r>
      <w:r>
        <w:rPr>
          <w:rFonts w:ascii="BodoniBE-Light" w:hAnsi="BodoniBE-Light" w:cs="BodoniBE-Light"/>
          <w:color w:val="221F1F"/>
          <w:lang w:val="en-US"/>
        </w:rPr>
        <w:softHyphen/>
        <w:t>ty, permitted of no substitutions: it thus means a new, a different love of one’s parents” (p. 268). In this arti</w:t>
      </w:r>
      <w:r>
        <w:rPr>
          <w:rFonts w:ascii="BodoniBE-Light" w:hAnsi="BodoniBE-Light" w:cs="BodoniBE-Light"/>
          <w:color w:val="221F1F"/>
          <w:lang w:val="en-US"/>
        </w:rPr>
        <w:softHyphen/>
        <w:t>cle I hope to help the reader to make sense of this sen</w:t>
      </w:r>
      <w:r>
        <w:rPr>
          <w:rFonts w:ascii="BodoniBE-Light" w:hAnsi="BodoniBE-Light" w:cs="BodoniBE-Light"/>
          <w:color w:val="221F1F"/>
          <w:lang w:val="en-US"/>
        </w:rPr>
        <w:softHyphen/>
        <w:t>tence. I want to show how a developing friendship with God leads to integrity in both the psychological and the moral senses. I also hope that you will see why I used the citation from Psalm 111 at the beginning.</w:t>
      </w:r>
    </w:p>
    <w:p w:rsidR="005A3AE4" w:rsidRDefault="005A3AE4" w:rsidP="005A3AE4">
      <w:pPr>
        <w:spacing w:after="279"/>
        <w:rPr>
          <w:rFonts w:ascii="NewsGothicBT-RomanCondensed" w:hAnsi="NewsGothicBT-RomanCondensed" w:cs="NewsGothicBT-RomanCondensed"/>
          <w:color w:val="221F1F"/>
          <w:lang w:val="en-US"/>
        </w:rPr>
      </w:pPr>
      <w:r>
        <w:rPr>
          <w:rFonts w:ascii="NewsGothicBT-RomanCondensed" w:hAnsi="NewsGothicBT-RomanCondensed" w:cs="NewsGothicBT-RomanCondensed"/>
          <w:color w:val="221F1F"/>
          <w:lang w:val="en-US"/>
        </w:rPr>
        <w:t>A SPIRITUAL IDENTITY</w:t>
      </w:r>
    </w:p>
    <w:p w:rsidR="005A3AE4" w:rsidRPr="005A3AE4" w:rsidRDefault="005A3AE4" w:rsidP="005A3AE4">
      <w:pPr>
        <w:spacing w:after="19"/>
        <w:ind w:firstLine="360"/>
        <w:jc w:val="both"/>
        <w:rPr>
          <w:rFonts w:ascii="BlairITC-Medium" w:hAnsi="BlairITC-Medium" w:cs="BlairITC-Medium"/>
          <w:color w:val="221F1F"/>
          <w:sz w:val="14"/>
          <w:szCs w:val="14"/>
          <w:lang w:val="en-US"/>
        </w:rPr>
      </w:pPr>
      <w:r>
        <w:rPr>
          <w:rFonts w:ascii="BodoniBE-Light" w:hAnsi="BodoniBE-Light" w:cs="BodoniBE-Light"/>
          <w:color w:val="221F1F"/>
          <w:lang w:val="en-US"/>
        </w:rPr>
        <w:t xml:space="preserve">I will refer to the </w:t>
      </w:r>
      <w:proofErr w:type="spellStart"/>
      <w:r>
        <w:rPr>
          <w:rFonts w:ascii="BodoniBE-Light" w:hAnsi="BodoniBE-Light" w:cs="BodoniBE-Light"/>
          <w:color w:val="221F1F"/>
          <w:lang w:val="en-US"/>
        </w:rPr>
        <w:t>Eriksonian</w:t>
      </w:r>
      <w:proofErr w:type="spellEnd"/>
      <w:r>
        <w:rPr>
          <w:rFonts w:ascii="BodoniBE-Light" w:hAnsi="BodoniBE-Light" w:cs="BodoniBE-Light"/>
          <w:color w:val="221F1F"/>
          <w:lang w:val="en-US"/>
        </w:rPr>
        <w:t xml:space="preserve"> stages pertaining to adulthood but presume that people will also be devel</w:t>
      </w:r>
      <w:r>
        <w:rPr>
          <w:rFonts w:ascii="BodoniBE-Light" w:hAnsi="BodoniBE-Light" w:cs="BodoniBE-Light"/>
          <w:color w:val="221F1F"/>
          <w:lang w:val="en-US"/>
        </w:rPr>
        <w:softHyphen/>
        <w:t xml:space="preserve">oping through their human relationships. I want to focus on how a personal relationship with God helps us to grow into human maturity, that is, into the image and likeness of God that we are created to be. Erikson describes the crisis of adolescence as one of developing a stable personal identity. The relatively successful accomplishment of this stage leads a young man or woman into the world of adulthood where the resolution of the crisis of intimacy leads to the crisis of </w:t>
      </w:r>
      <w:proofErr w:type="spellStart"/>
      <w:r>
        <w:rPr>
          <w:rFonts w:ascii="BodoniBE-Light" w:hAnsi="BodoniBE-Light" w:cs="BodoniBE-Light"/>
          <w:color w:val="221F1F"/>
          <w:lang w:val="en-US"/>
        </w:rPr>
        <w:t>generativity</w:t>
      </w:r>
      <w:proofErr w:type="spellEnd"/>
      <w:r>
        <w:rPr>
          <w:rFonts w:ascii="BodoniBE-Light" w:hAnsi="BodoniBE-Light" w:cs="BodoniBE-Light"/>
          <w:color w:val="221F1F"/>
          <w:lang w:val="en-US"/>
        </w:rPr>
        <w:t xml:space="preserve"> whose successful resolution leads to the crisis of integrity. There is an equivalent crisis of spiri</w:t>
      </w:r>
      <w:r>
        <w:rPr>
          <w:rFonts w:ascii="BodoniBE-Light" w:hAnsi="BodoniBE-Light" w:cs="BodoniBE-Light"/>
          <w:color w:val="221F1F"/>
          <w:lang w:val="en-US"/>
        </w:rPr>
        <w:softHyphen/>
        <w:t>tual identity that could be equated with Erikson’s ado</w:t>
      </w:r>
      <w:r>
        <w:rPr>
          <w:rFonts w:ascii="BodoniBE-Light" w:hAnsi="BodoniBE-Light" w:cs="BodoniBE-Light"/>
          <w:color w:val="221F1F"/>
          <w:lang w:val="en-US"/>
        </w:rPr>
        <w:softHyphen/>
        <w:t>lescent crisis. And like the psychological crisis of ado</w:t>
      </w:r>
      <w:r>
        <w:rPr>
          <w:rFonts w:ascii="BodoniBE-Light" w:hAnsi="BodoniBE-Light" w:cs="BodoniBE-Light"/>
          <w:color w:val="221F1F"/>
          <w:lang w:val="en-US"/>
        </w:rPr>
        <w:softHyphen/>
        <w:t>lescence this spiritual identity crisis may be, and often is, delayed so that many who are adult in years still suf</w:t>
      </w:r>
      <w:r>
        <w:rPr>
          <w:rFonts w:ascii="BodoniBE-Light" w:hAnsi="BodoniBE-Light" w:cs="BodoniBE-Light"/>
          <w:color w:val="221F1F"/>
          <w:lang w:val="en-US"/>
        </w:rPr>
        <w:softHyphen/>
        <w:t>fer from a sort of spiritual identity diffusion; they do not know from experience and faith that they are beloved children of God. As a result they cannot enter the stage</w:t>
      </w:r>
      <w:r>
        <w:rPr>
          <w:rFonts w:ascii="BlairITC-Medium" w:hAnsi="BlairITC-Medium" w:cs="BlairITC-Medium"/>
          <w:color w:val="221F1F"/>
          <w:sz w:val="14"/>
          <w:szCs w:val="14"/>
          <w:lang w:val="en-US"/>
        </w:rPr>
        <w:t xml:space="preserve"> </w:t>
      </w:r>
      <w:r>
        <w:rPr>
          <w:rFonts w:ascii="BodoniBE-Light" w:hAnsi="BodoniBE-Light" w:cs="BodoniBE-Light"/>
          <w:color w:val="221F1F"/>
          <w:lang w:val="en-US"/>
        </w:rPr>
        <w:t>of intimacy with God, that is, engage God in a personal relationship. Their religious lives can be described as dutiful and even pious, but they do not exude a lively sense of the abiding presence of God who calls them to adult freedom in the world and in the church.</w:t>
      </w:r>
    </w:p>
    <w:p w:rsidR="005A3AE4" w:rsidRDefault="005A3AE4" w:rsidP="005A3AE4">
      <w:pPr>
        <w:numPr>
          <w:ilvl w:val="12"/>
          <w:numId w:val="0"/>
        </w:numPr>
        <w:spacing w:after="19"/>
        <w:ind w:firstLine="360"/>
        <w:jc w:val="both"/>
        <w:rPr>
          <w:rFonts w:ascii="BodoniBE-Light" w:hAnsi="BodoniBE-Light" w:cs="BodoniBE-Light"/>
          <w:color w:val="221F1F"/>
          <w:lang w:val="en-US"/>
        </w:rPr>
      </w:pPr>
      <w:r>
        <w:rPr>
          <w:rFonts w:ascii="BodoniBE-Light" w:hAnsi="BodoniBE-Light" w:cs="BodoniBE-Light"/>
          <w:color w:val="221F1F"/>
          <w:lang w:val="en-US"/>
        </w:rPr>
        <w:t>Pastoral care that opens those who have the capacity and the desire for a more engaging and mature relation</w:t>
      </w:r>
      <w:r>
        <w:rPr>
          <w:rFonts w:ascii="BodoniBE-Light" w:hAnsi="BodoniBE-Light" w:cs="BodoniBE-Light"/>
          <w:color w:val="221F1F"/>
          <w:lang w:val="en-US"/>
        </w:rPr>
        <w:softHyphen/>
        <w:t xml:space="preserve">ship with God is a great need in the church, not just for the sake of the church, but also for the sake of the world. What might such pastoral care try to do with those who exhibit adult maturity in their lives, but who seem to lack a vibrant religious maturity? First, it would aim to elicit the desire for something more in </w:t>
      </w:r>
      <w:r>
        <w:rPr>
          <w:rFonts w:ascii="BodoniBE-Light" w:hAnsi="BodoniBE-Light" w:cs="BodoniBE-Light"/>
          <w:color w:val="221F1F"/>
          <w:lang w:val="en-US"/>
        </w:rPr>
        <w:lastRenderedPageBreak/>
        <w:t>the way of a relationship with God. Many adults have such desires but may not be able to articulate these desires for what they are, that is, as desires for a closer relationship with God. In our churches we need to speak more often of the reality of God’s desire for such a personal relation</w:t>
      </w:r>
      <w:r>
        <w:rPr>
          <w:rFonts w:ascii="BodoniBE-Light" w:hAnsi="BodoniBE-Light" w:cs="BodoniBE-Light"/>
          <w:color w:val="221F1F"/>
          <w:lang w:val="en-US"/>
        </w:rPr>
        <w:softHyphen/>
        <w:t>ship and of the signs of a reciprocal desire for such a relationship in us human beings. I have used vignettes from literature and from experience to indicate how people are suddenly flooded with a desire “for they know not what” and, at the same time, with a great sense of well-being. These experiences, I believe, reflect the creative desire of God who continually cre</w:t>
      </w:r>
      <w:r>
        <w:rPr>
          <w:rFonts w:ascii="BodoniBE-Light" w:hAnsi="BodoniBE-Light" w:cs="BodoniBE-Light"/>
          <w:color w:val="221F1F"/>
          <w:lang w:val="en-US"/>
        </w:rPr>
        <w:softHyphen/>
        <w:t xml:space="preserve">ates us and tries to draw us into a personal relationship that can be described as something like a friendship. (For example, see </w:t>
      </w:r>
      <w:r>
        <w:rPr>
          <w:rFonts w:ascii="BodoniBE-LightItalic" w:hAnsi="BodoniBE-LightItalic" w:cs="BodoniBE-LightItalic"/>
          <w:i/>
          <w:iCs/>
          <w:color w:val="221F1F"/>
          <w:lang w:val="en-US"/>
        </w:rPr>
        <w:t xml:space="preserve">God and You: Prayer as a Personal Relationship </w:t>
      </w:r>
      <w:r>
        <w:rPr>
          <w:rFonts w:ascii="BodoniBE-Light" w:hAnsi="BodoniBE-Light" w:cs="BodoniBE-Light"/>
          <w:color w:val="221F1F"/>
          <w:lang w:val="en-US"/>
        </w:rPr>
        <w:t xml:space="preserve">or the soon to be published </w:t>
      </w:r>
      <w:r>
        <w:rPr>
          <w:rFonts w:ascii="BodoniBE-LightItalic" w:hAnsi="BodoniBE-LightItalic" w:cs="BodoniBE-LightItalic"/>
          <w:i/>
          <w:iCs/>
          <w:color w:val="221F1F"/>
          <w:lang w:val="en-US"/>
        </w:rPr>
        <w:t>God Wants Your Friendship</w:t>
      </w:r>
      <w:r>
        <w:rPr>
          <w:rFonts w:ascii="BodoniBE-Light" w:hAnsi="BodoniBE-Light" w:cs="BodoniBE-Light"/>
          <w:color w:val="221F1F"/>
          <w:lang w:val="en-US"/>
        </w:rPr>
        <w:t>.) These experiences, savored and reflected on, can form the basis of our spiritual identi</w:t>
      </w:r>
      <w:r>
        <w:rPr>
          <w:rFonts w:ascii="BodoniBE-Light" w:hAnsi="BodoniBE-Light" w:cs="BodoniBE-Light"/>
          <w:color w:val="221F1F"/>
          <w:lang w:val="en-US"/>
        </w:rPr>
        <w:softHyphen/>
        <w:t>ty. We know, from faith and experience, that we are deeply loved children of God created for friendship with God and with all God’s other children.</w:t>
      </w:r>
    </w:p>
    <w:p w:rsidR="005A3AE4" w:rsidRDefault="00FD3BB8" w:rsidP="005A3AE4">
      <w:pPr>
        <w:rPr>
          <w:rFonts w:ascii="NewsGothicBT-RomanCondensed" w:hAnsi="NewsGothicBT-RomanCondensed" w:cs="NewsGothicBT-RomanCondensed"/>
          <w:color w:val="221F1F"/>
          <w:lang w:val="en-US"/>
        </w:rPr>
      </w:pPr>
      <w:r>
        <w:rPr>
          <w:rFonts w:cs="Times New Roman"/>
          <w:sz w:val="24"/>
          <w:szCs w:val="24"/>
          <w:lang w:val="en-CA"/>
        </w:rPr>
        <w:br/>
      </w:r>
      <w:r w:rsidR="00870DE0">
        <w:rPr>
          <w:rFonts w:cs="Times New Roman"/>
          <w:sz w:val="24"/>
          <w:szCs w:val="24"/>
          <w:lang w:val="en-CA"/>
        </w:rPr>
        <w:fldChar w:fldCharType="begin"/>
      </w:r>
      <w:r w:rsidR="005A3AE4">
        <w:rPr>
          <w:rFonts w:cs="Times New Roman"/>
          <w:sz w:val="24"/>
          <w:szCs w:val="24"/>
          <w:lang w:val="en-CA"/>
        </w:rPr>
        <w:instrText xml:space="preserve"> SEQ CHAPTER \h \r 1</w:instrText>
      </w:r>
      <w:r w:rsidR="00870DE0">
        <w:rPr>
          <w:rFonts w:cs="Times New Roman"/>
          <w:sz w:val="24"/>
          <w:szCs w:val="24"/>
          <w:lang w:val="en-CA"/>
        </w:rPr>
        <w:fldChar w:fldCharType="end"/>
      </w:r>
      <w:r w:rsidR="005A3AE4">
        <w:rPr>
          <w:rFonts w:ascii="NewsGothicBT-RomanCondensed" w:hAnsi="NewsGothicBT-RomanCondensed" w:cs="NewsGothicBT-RomanCondensed"/>
          <w:color w:val="221F1F"/>
          <w:lang w:val="en-US"/>
        </w:rPr>
        <w:t>INTIMACY WITH GOD</w:t>
      </w:r>
    </w:p>
    <w:p w:rsidR="005A3AE4" w:rsidRDefault="005A3AE4" w:rsidP="005A3AE4">
      <w:pPr>
        <w:ind w:firstLine="360"/>
        <w:jc w:val="both"/>
        <w:rPr>
          <w:rFonts w:ascii="BodoniBE-Light" w:hAnsi="BodoniBE-Light" w:cs="BodoniBE-Light"/>
          <w:color w:val="221F1F"/>
          <w:lang w:val="en-US"/>
        </w:rPr>
      </w:pPr>
      <w:r>
        <w:rPr>
          <w:rFonts w:ascii="BodoniBE-Light" w:hAnsi="BodoniBE-Light" w:cs="BodoniBE-Light"/>
          <w:color w:val="221F1F"/>
          <w:lang w:val="en-US"/>
        </w:rPr>
        <w:t>When we savor and reflect on this foundational experience of God, we find ourselves attracted to prayer, to taking time to be with God. We enter something like a “honeymoon” with God. But soon enough we find ourselves wondering about this closeness, wondering whether it is real, whether we are kidding ourselves to think that God delights in us. “How can God want friendship with the likes of me?” We may become afraid of what God will demand of us; more often, we become aware of how far we have fallen short of being the kind of people God wants us to be. In the presence of God all of us feel unholy and unworthy, and we begin to withdraw from closeness with God, presuming and, per</w:t>
      </w:r>
      <w:r>
        <w:rPr>
          <w:rFonts w:ascii="BodoniBE-Light" w:hAnsi="BodoniBE-Light" w:cs="BodoniBE-Light"/>
          <w:color w:val="221F1F"/>
          <w:lang w:val="en-US"/>
        </w:rPr>
        <w:softHyphen/>
        <w:t>haps, feeling that God is angry at our past sins and could not want friendship with us. There is some truth to this experience. We have sinned and fallen short of God’s ideals for us. The untruth or delusion in the experience is to believe that God no longer loves us or wants our friendship. We have entered one of the crises that can bedevil any relationship, but which is especial</w:t>
      </w:r>
      <w:r>
        <w:rPr>
          <w:rFonts w:ascii="BodoniBE-Light" w:hAnsi="BodoniBE-Light" w:cs="BodoniBE-Light"/>
          <w:color w:val="221F1F"/>
          <w:lang w:val="en-US"/>
        </w:rPr>
        <w:softHyphen/>
        <w:t>ly strong in our relationship with the all-holy One.</w:t>
      </w:r>
    </w:p>
    <w:p w:rsidR="005A3AE4" w:rsidRDefault="005A3AE4" w:rsidP="005A3AE4">
      <w:pPr>
        <w:spacing w:after="19"/>
        <w:ind w:firstLine="360"/>
        <w:jc w:val="both"/>
        <w:rPr>
          <w:rFonts w:ascii="BodoniBE-Light" w:hAnsi="BodoniBE-Light" w:cs="BodoniBE-Light"/>
          <w:color w:val="221F1F"/>
          <w:lang w:val="en-US"/>
        </w:rPr>
      </w:pPr>
      <w:r>
        <w:rPr>
          <w:rFonts w:ascii="BodoniBE-Light" w:hAnsi="BodoniBE-Light" w:cs="BodoniBE-Light"/>
          <w:color w:val="221F1F"/>
          <w:lang w:val="en-US"/>
        </w:rPr>
        <w:t>If we have nurtured the foundational relationship, however, we can withstand the onslaught of the realiza</w:t>
      </w:r>
      <w:r>
        <w:rPr>
          <w:rFonts w:ascii="BodoniBE-Light" w:hAnsi="BodoniBE-Light" w:cs="BodoniBE-Light"/>
          <w:color w:val="221F1F"/>
          <w:lang w:val="en-US"/>
        </w:rPr>
        <w:softHyphen/>
        <w:t>tion of how sinful we have been and are, and we can ask God to reveal to us how God sees us. As we allow God’s view of us and our world into our hearts and minds, we become aware of how deeply sinful and flawed our world and we have become through our own fault. Remorse and sorrow fill our hearts. It is not unknown for people to sob with sorrow, not only for how they have failed to live up to God’s dreams, but also for how far our human world falls short of that dream. But, at the same time, we feel a great sense of relief, as though a great burden has been lifted from our shoulders. As we become aware of our sins and the sinful condition of our world, we also become aware of the depth of God’s love for us sinners.</w:t>
      </w:r>
    </w:p>
    <w:p w:rsidR="005A3AE4" w:rsidRDefault="005A3AE4" w:rsidP="005A3AE4">
      <w:pPr>
        <w:spacing w:after="19"/>
        <w:ind w:firstLine="360"/>
        <w:jc w:val="both"/>
        <w:rPr>
          <w:rFonts w:ascii="BodoniBE-Light" w:hAnsi="BodoniBE-Light" w:cs="BodoniBE-Light"/>
          <w:color w:val="221F1F"/>
          <w:lang w:val="en-US"/>
        </w:rPr>
      </w:pPr>
      <w:r>
        <w:rPr>
          <w:rFonts w:ascii="BodoniBE-Light" w:hAnsi="BodoniBE-Light" w:cs="BodoniBE-Light"/>
          <w:color w:val="221F1F"/>
          <w:lang w:val="en-US"/>
        </w:rPr>
        <w:t>Moreover, for those who are Christian, this relief and even joy come from the realization that God took on our flesh in Jesus of Nazareth, lived in this sinful world and suffered the consequences of living as the kind of human being God wants all of us to be. Even the heinous crime of his crucifixion did not deflect God’s love and desire for our friendship. God still loves us and wants our friendship even though we have and will fall short of God’s dream for us. With this lived experience of Jesus’ death and of his words of forgive</w:t>
      </w:r>
      <w:r>
        <w:rPr>
          <w:rFonts w:ascii="BodoniBE-Light" w:hAnsi="BodoniBE-Light" w:cs="BodoniBE-Light"/>
          <w:color w:val="221F1F"/>
          <w:lang w:val="en-US"/>
        </w:rPr>
        <w:softHyphen/>
        <w:t>ness spoken from the cross we can enter into a level of intimacy in which we too want to care for God.</w:t>
      </w:r>
    </w:p>
    <w:p w:rsidR="005A3AE4" w:rsidRDefault="005A3AE4" w:rsidP="005A3AE4">
      <w:pPr>
        <w:ind w:firstLine="358"/>
        <w:jc w:val="both"/>
        <w:rPr>
          <w:rFonts w:ascii="BodoniBE-Light" w:hAnsi="BodoniBE-Light" w:cs="BodoniBE-Light"/>
          <w:color w:val="221F1F"/>
          <w:lang w:val="en-US"/>
        </w:rPr>
      </w:pPr>
      <w:r>
        <w:rPr>
          <w:rFonts w:ascii="BodoniBE-Light" w:hAnsi="BodoniBE-Light" w:cs="BodoniBE-Light"/>
          <w:color w:val="221F1F"/>
          <w:lang w:val="en-US"/>
        </w:rPr>
        <w:t xml:space="preserve">In his  </w:t>
      </w:r>
      <w:r>
        <w:rPr>
          <w:rFonts w:ascii="BodoniBE-LightItalic" w:hAnsi="BodoniBE-LightItalic" w:cs="BodoniBE-LightItalic"/>
          <w:i/>
          <w:iCs/>
          <w:color w:val="221F1F"/>
          <w:lang w:val="en-US"/>
        </w:rPr>
        <w:t xml:space="preserve">Spiritual Exercises </w:t>
      </w:r>
      <w:r>
        <w:rPr>
          <w:rFonts w:ascii="BodoniBE-Light" w:hAnsi="BodoniBE-Light" w:cs="BodoniBE-Light"/>
          <w:color w:val="221F1F"/>
          <w:lang w:val="en-US"/>
        </w:rPr>
        <w:t>Ignatius suggests that people who are able to look on Jesus dying on the cross ask themselves: “What have I done for Christ? What am I doing for Christ? What ought I to do for Christ?” (</w:t>
      </w:r>
      <w:r>
        <w:rPr>
          <w:rFonts w:ascii="BodoniBE-LightItalic" w:hAnsi="BodoniBE-LightItalic" w:cs="BodoniBE-LightItalic"/>
          <w:i/>
          <w:iCs/>
          <w:color w:val="221F1F"/>
          <w:lang w:val="en-US"/>
        </w:rPr>
        <w:t>Sp. Ex</w:t>
      </w:r>
      <w:r>
        <w:rPr>
          <w:rFonts w:ascii="BodoniBE-Light" w:hAnsi="BodoniBE-Light" w:cs="BodoniBE-Light"/>
          <w:color w:val="221F1F"/>
          <w:lang w:val="en-US"/>
        </w:rPr>
        <w:t xml:space="preserve">., n. 53). By posing these questions Ignatius seems to presuppose that those who have come this far in their relationship with Jesus are now able to love him for his own sake. One measure of maturity is the ability to love another for the other’s sake, and not merely for one’s own purposes. It is, to my mind, one necessary stage on the road to integrity, in both the psychological and the moral senses. At the end of the </w:t>
      </w:r>
      <w:r>
        <w:rPr>
          <w:rFonts w:ascii="BodoniBE-LightItalic" w:hAnsi="BodoniBE-LightItalic" w:cs="BodoniBE-LightItalic"/>
          <w:i/>
          <w:iCs/>
          <w:color w:val="221F1F"/>
          <w:lang w:val="en-US"/>
        </w:rPr>
        <w:t>Spiritual Exercises</w:t>
      </w:r>
      <w:r>
        <w:rPr>
          <w:rFonts w:ascii="BodoniBE-Light" w:hAnsi="BodoniBE-Light" w:cs="BodoniBE-Light"/>
          <w:color w:val="221F1F"/>
          <w:lang w:val="en-US"/>
        </w:rPr>
        <w:t>, in the “Contemplation to Attain Love,” Ignatius writes that “love ought to manifest itself more by deeds than by words;” indeed love “con</w:t>
      </w:r>
      <w:r>
        <w:rPr>
          <w:rFonts w:ascii="BodoniBE-Light" w:hAnsi="BodoniBE-Light" w:cs="BodoniBE-Light"/>
          <w:color w:val="221F1F"/>
          <w:lang w:val="en-US"/>
        </w:rPr>
        <w:softHyphen/>
        <w:t xml:space="preserve">sists in a mutual communication between persons” such that </w:t>
      </w:r>
      <w:r>
        <w:rPr>
          <w:rFonts w:ascii="BodoniBE-Light" w:hAnsi="BodoniBE-Light" w:cs="BodoniBE-Light"/>
          <w:color w:val="221F1F"/>
          <w:lang w:val="en-US"/>
        </w:rPr>
        <w:lastRenderedPageBreak/>
        <w:t>both want to give what they have to the other (</w:t>
      </w:r>
      <w:r>
        <w:rPr>
          <w:rFonts w:ascii="BodoniBE-LightItalic" w:hAnsi="BodoniBE-LightItalic" w:cs="BodoniBE-LightItalic"/>
          <w:i/>
          <w:iCs/>
          <w:color w:val="221F1F"/>
          <w:lang w:val="en-US"/>
        </w:rPr>
        <w:t>Sp. Ex</w:t>
      </w:r>
      <w:r>
        <w:rPr>
          <w:rFonts w:ascii="BodoniBE-Light" w:hAnsi="BodoniBE-Light" w:cs="BodoniBE-Light"/>
          <w:color w:val="221F1F"/>
          <w:lang w:val="en-US"/>
        </w:rPr>
        <w:t xml:space="preserve">., </w:t>
      </w:r>
      <w:proofErr w:type="spellStart"/>
      <w:r>
        <w:rPr>
          <w:rFonts w:ascii="BodoniBE-Light" w:hAnsi="BodoniBE-Light" w:cs="BodoniBE-Light"/>
          <w:color w:val="221F1F"/>
          <w:lang w:val="en-US"/>
        </w:rPr>
        <w:t>nn</w:t>
      </w:r>
      <w:proofErr w:type="spellEnd"/>
      <w:r>
        <w:rPr>
          <w:rFonts w:ascii="BodoniBE-Light" w:hAnsi="BodoniBE-Light" w:cs="BodoniBE-Light"/>
          <w:color w:val="221F1F"/>
          <w:lang w:val="en-US"/>
        </w:rPr>
        <w:t>. 230-231). Those who have come this far have entered into spiritual intimacy with God and have taken a big step toward integrity and wisdom.</w:t>
      </w:r>
    </w:p>
    <w:p w:rsidR="005A3AE4" w:rsidRDefault="005A3AE4" w:rsidP="005A3AE4">
      <w:pPr>
        <w:spacing w:after="279"/>
        <w:rPr>
          <w:rFonts w:ascii="NewsGothicBT-RomanCondensed" w:hAnsi="NewsGothicBT-RomanCondensed" w:cs="NewsGothicBT-RomanCondensed"/>
          <w:color w:val="221F1F"/>
          <w:lang w:val="en-US"/>
        </w:rPr>
      </w:pPr>
      <w:r>
        <w:rPr>
          <w:rFonts w:ascii="NewsGothicBT-RomanCondensed" w:hAnsi="NewsGothicBT-RomanCondensed" w:cs="NewsGothicBT-RomanCondensed"/>
          <w:color w:val="221F1F"/>
          <w:lang w:val="en-US"/>
        </w:rPr>
        <w:t>SPIRITUAL GENERATIVITY</w:t>
      </w:r>
    </w:p>
    <w:p w:rsidR="005A3AE4" w:rsidRDefault="005A3AE4" w:rsidP="005A3AE4">
      <w:pPr>
        <w:spacing w:after="19"/>
        <w:ind w:firstLine="360"/>
        <w:jc w:val="both"/>
        <w:rPr>
          <w:rFonts w:ascii="BodoniBE-Light" w:hAnsi="BodoniBE-Light" w:cs="BodoniBE-Light"/>
          <w:color w:val="221F1F"/>
          <w:lang w:val="en-US"/>
        </w:rPr>
      </w:pPr>
      <w:r>
        <w:rPr>
          <w:rFonts w:ascii="BodoniBE-Light" w:hAnsi="BodoniBE-Light" w:cs="BodoniBE-Light"/>
          <w:color w:val="221F1F"/>
          <w:lang w:val="en-US"/>
        </w:rPr>
        <w:t xml:space="preserve">The spiritual intimacy just noted can, and often does, lead naturally into what might be called spiritual </w:t>
      </w:r>
      <w:proofErr w:type="spellStart"/>
      <w:r>
        <w:rPr>
          <w:rFonts w:ascii="BodoniBE-Light" w:hAnsi="BodoniBE-Light" w:cs="BodoniBE-Light"/>
          <w:color w:val="221F1F"/>
          <w:lang w:val="en-US"/>
        </w:rPr>
        <w:t>generativity</w:t>
      </w:r>
      <w:proofErr w:type="spellEnd"/>
      <w:r>
        <w:rPr>
          <w:rFonts w:ascii="BodoniBE-Light" w:hAnsi="BodoniBE-Light" w:cs="BodoniBE-Light"/>
          <w:color w:val="221F1F"/>
          <w:lang w:val="en-US"/>
        </w:rPr>
        <w:t>. Because of my love for God I want to know God better in order to love God more and to engage cooperatively in God’s project or family busi</w:t>
      </w:r>
      <w:r>
        <w:rPr>
          <w:rFonts w:ascii="BodoniBE-Light" w:hAnsi="BodoniBE-Light" w:cs="BodoniBE-Light"/>
          <w:color w:val="221F1F"/>
          <w:lang w:val="en-US"/>
        </w:rPr>
        <w:softHyphen/>
        <w:t xml:space="preserve">ness, which is the world. In terms of the  </w:t>
      </w:r>
      <w:r>
        <w:rPr>
          <w:rFonts w:ascii="BodoniBE-LightItalic" w:hAnsi="BodoniBE-LightItalic" w:cs="BodoniBE-LightItalic"/>
          <w:i/>
          <w:iCs/>
          <w:color w:val="221F1F"/>
          <w:lang w:val="en-US"/>
        </w:rPr>
        <w:t xml:space="preserve">Spiritual Exercises </w:t>
      </w:r>
      <w:r>
        <w:rPr>
          <w:rFonts w:ascii="BodoniBE-Light" w:hAnsi="BodoniBE-Light" w:cs="BodoniBE-Light"/>
          <w:color w:val="221F1F"/>
          <w:lang w:val="en-US"/>
        </w:rPr>
        <w:t>we are here talking of the desire of the “Second Week” which is to know Jesus more intimate</w:t>
      </w:r>
      <w:r>
        <w:rPr>
          <w:rFonts w:ascii="BodoniBE-Light" w:hAnsi="BodoniBE-Light" w:cs="BodoniBE-Light"/>
          <w:color w:val="221F1F"/>
          <w:lang w:val="en-US"/>
        </w:rPr>
        <w:softHyphen/>
        <w:t>ly in order to love him more and to follow him more closely. At this stage the focus of friendship with God shifts from what one might call a loving gaze at one another to a common gaze at the needs of the world around us. Just as a couple who marry will begin to shift their focus from the dyad to the developing fami</w:t>
      </w:r>
      <w:r>
        <w:rPr>
          <w:rFonts w:ascii="BodoniBE-Light" w:hAnsi="BodoniBE-Light" w:cs="BodoniBE-Light"/>
          <w:color w:val="221F1F"/>
          <w:lang w:val="en-US"/>
        </w:rPr>
        <w:softHyphen/>
        <w:t>ly they are building together or two friends may begin to work together on a common project, so too those who move into this new phase of friendship with God find their focus shifting to God’s project or dream for the world and their place in that unfolding dream.</w:t>
      </w:r>
    </w:p>
    <w:p w:rsidR="005A3AE4" w:rsidRDefault="005A3AE4" w:rsidP="005A3AE4">
      <w:pPr>
        <w:spacing w:after="19"/>
        <w:ind w:firstLine="360"/>
        <w:jc w:val="both"/>
        <w:rPr>
          <w:rFonts w:ascii="BodoniBE-Light" w:hAnsi="BodoniBE-Light" w:cs="BodoniBE-Light"/>
          <w:color w:val="221F1F"/>
          <w:lang w:val="en-US"/>
        </w:rPr>
      </w:pPr>
      <w:r>
        <w:rPr>
          <w:rFonts w:ascii="BodoniBE-Light" w:hAnsi="BodoniBE-Light" w:cs="BodoniBE-Light"/>
          <w:color w:val="221F1F"/>
          <w:lang w:val="en-US"/>
        </w:rPr>
        <w:t>As I get to know God, or, in the Christian’s case, Jesus, I begin to see how God does not want sacrifice but a changed heart that will engage cooperatively with God in the shaping of a human world more in keeping with God’s dream. Moreover, I begin to see that siding with God and with Jesus is costly and may well lead to the same kind of suffering, loss of friends and enmity Jesus and all the prophets and friends of God have suf</w:t>
      </w:r>
      <w:r>
        <w:rPr>
          <w:rFonts w:ascii="BodoniBE-Light" w:hAnsi="BodoniBE-Light" w:cs="BodoniBE-Light"/>
          <w:color w:val="221F1F"/>
          <w:lang w:val="en-US"/>
        </w:rPr>
        <w:softHyphen/>
        <w:t>fered throughout history. I have a choice to make. Do I want to throw my lot in with God and with Jesus?</w:t>
      </w:r>
    </w:p>
    <w:p w:rsidR="005A3AE4" w:rsidRDefault="005A3AE4" w:rsidP="005A3AE4">
      <w:pPr>
        <w:spacing w:after="19"/>
        <w:ind w:firstLine="360"/>
        <w:jc w:val="both"/>
        <w:rPr>
          <w:rFonts w:ascii="BodoniBE-Light" w:hAnsi="BodoniBE-Light" w:cs="BodoniBE-Light"/>
          <w:color w:val="221F1F"/>
          <w:lang w:val="en-US"/>
        </w:rPr>
      </w:pPr>
      <w:r>
        <w:rPr>
          <w:rFonts w:ascii="BodoniBE-Light" w:hAnsi="BodoniBE-Light" w:cs="BodoniBE-Light"/>
          <w:color w:val="221F1F"/>
          <w:lang w:val="en-US"/>
        </w:rPr>
        <w:t>The story of the rich man in Mark 10:17-22 illus</w:t>
      </w:r>
      <w:r>
        <w:rPr>
          <w:rFonts w:ascii="BodoniBE-Light" w:hAnsi="BodoniBE-Light" w:cs="BodoniBE-Light"/>
          <w:color w:val="221F1F"/>
          <w:lang w:val="en-US"/>
        </w:rPr>
        <w:softHyphen/>
        <w:t>trates this choice rather starkly. He wants to do more for God, but when Jesus tells him to sell all his posses</w:t>
      </w:r>
      <w:r>
        <w:rPr>
          <w:rFonts w:ascii="BodoniBE-Light" w:hAnsi="BodoniBE-Light" w:cs="BodoniBE-Light"/>
          <w:color w:val="221F1F"/>
          <w:lang w:val="en-US"/>
        </w:rPr>
        <w:softHyphen/>
        <w:t>sions and give the proceeds to the poor, he goes away “grieving.” The cost is too great. All of us who ask to know Jesus more intimately will run up against the cost of this friendship and will be tempted to move away from this generative aspect of the friendship. The prob</w:t>
      </w:r>
      <w:r>
        <w:rPr>
          <w:rFonts w:ascii="BodoniBE-Light" w:hAnsi="BodoniBE-Light" w:cs="BodoniBE-Light"/>
          <w:color w:val="221F1F"/>
          <w:lang w:val="en-US"/>
        </w:rPr>
        <w:softHyphen/>
        <w:t>lem with the rich man is not that he feels the bite of the demands of this new closeness to Jesus but that he leaves the relationship. He could have continued the growing friendship by just telling Jesus how difficult it would be to give up his wealth and asking for help or even asking if he can still be his friend if he cannot, at least now, give up his wealth.</w:t>
      </w:r>
    </w:p>
    <w:p w:rsidR="005A3AE4" w:rsidRDefault="00870DE0" w:rsidP="005A3AE4">
      <w:pPr>
        <w:rPr>
          <w:rFonts w:ascii="BodoniBE-Light" w:hAnsi="BodoniBE-Light" w:cs="BodoniBE-Light"/>
          <w:color w:val="221F1F"/>
          <w:lang w:val="en-US"/>
        </w:rPr>
      </w:pPr>
      <w:r>
        <w:rPr>
          <w:rFonts w:cs="Times New Roman"/>
          <w:sz w:val="24"/>
          <w:szCs w:val="24"/>
          <w:lang w:val="en-CA"/>
        </w:rPr>
        <w:fldChar w:fldCharType="begin"/>
      </w:r>
      <w:r w:rsidR="005A3AE4">
        <w:rPr>
          <w:rFonts w:cs="Times New Roman"/>
          <w:sz w:val="24"/>
          <w:szCs w:val="24"/>
          <w:lang w:val="en-CA"/>
        </w:rPr>
        <w:instrText xml:space="preserve"> SEQ CHAPTER \h \r 1</w:instrText>
      </w:r>
      <w:r>
        <w:rPr>
          <w:rFonts w:cs="Times New Roman"/>
          <w:sz w:val="24"/>
          <w:szCs w:val="24"/>
          <w:lang w:val="en-CA"/>
        </w:rPr>
        <w:fldChar w:fldCharType="end"/>
      </w:r>
      <w:r w:rsidR="005A3AE4">
        <w:rPr>
          <w:rFonts w:ascii="BodoniBE-Light" w:hAnsi="BodoniBE-Light" w:cs="BodoniBE-Light"/>
          <w:color w:val="221F1F"/>
          <w:lang w:val="en-US"/>
        </w:rPr>
        <w:t>The point I want to make in this article about integrity is that someone who grows into this genera</w:t>
      </w:r>
      <w:r w:rsidR="005A3AE4">
        <w:rPr>
          <w:rFonts w:ascii="BodoniBE-Light" w:hAnsi="BodoniBE-Light" w:cs="BodoniBE-Light"/>
          <w:color w:val="221F1F"/>
          <w:lang w:val="en-US"/>
        </w:rPr>
        <w:softHyphen/>
        <w:t>tive stage of friendship with God is moving into diffi</w:t>
      </w:r>
      <w:r w:rsidR="005A3AE4">
        <w:rPr>
          <w:rFonts w:ascii="BodoniBE-Light" w:hAnsi="BodoniBE-Light" w:cs="BodoniBE-Light"/>
          <w:color w:val="221F1F"/>
          <w:lang w:val="en-US"/>
        </w:rPr>
        <w:softHyphen/>
        <w:t>cult territory because even though we are created for friendship with God and with one another, we are all bedeviled by fears of what such friendship will entail. We see the kind of integrity Jesus displayed in trusting in his vision of God and of what it means to be a human being in the face of both civil and religious condemnation. Moreover he invited his followers to live the same way. God is not comforting in such cir</w:t>
      </w:r>
      <w:r w:rsidR="005A3AE4">
        <w:rPr>
          <w:rFonts w:ascii="BodoniBE-Light" w:hAnsi="BodoniBE-Light" w:cs="BodoniBE-Light"/>
          <w:color w:val="221F1F"/>
          <w:lang w:val="en-US"/>
        </w:rPr>
        <w:softHyphen/>
        <w:t>cumstances, at least not in the ordinary sense of com</w:t>
      </w:r>
      <w:r w:rsidR="005A3AE4">
        <w:rPr>
          <w:rFonts w:ascii="BodoniBE-Light" w:hAnsi="BodoniBE-Light" w:cs="BodoniBE-Light"/>
          <w:color w:val="221F1F"/>
          <w:lang w:val="en-US"/>
        </w:rPr>
        <w:softHyphen/>
        <w:t>forting. Anyone who knows any history knows that those who tell the truth in God’s name run into oppo</w:t>
      </w:r>
      <w:r w:rsidR="005A3AE4">
        <w:rPr>
          <w:rFonts w:ascii="BodoniBE-Light" w:hAnsi="BodoniBE-Light" w:cs="BodoniBE-Light"/>
          <w:color w:val="221F1F"/>
          <w:lang w:val="en-US"/>
        </w:rPr>
        <w:softHyphen/>
        <w:t>sition, even persecution. But those who stay the course with God find themselves becoming freer of fear and thus more able to be honest with themselves and with others. They can speak the truth in love and let the chips fall where they may. From what I have observed, they also exude a kind of joy and enthusiasm for God’s project that can be infectious, as was Jesus’ joy and enthusiasm. They have become people of moral and religious integrity.</w:t>
      </w:r>
    </w:p>
    <w:p w:rsidR="005A3AE4" w:rsidRDefault="005A3AE4" w:rsidP="005A3AE4">
      <w:pPr>
        <w:spacing w:after="279"/>
        <w:rPr>
          <w:rFonts w:ascii="NewsGothicBT-RomanCondensed" w:hAnsi="NewsGothicBT-RomanCondensed" w:cs="NewsGothicBT-RomanCondensed"/>
          <w:color w:val="221F1F"/>
          <w:lang w:val="en-US"/>
        </w:rPr>
      </w:pPr>
      <w:r>
        <w:rPr>
          <w:rFonts w:ascii="NewsGothicBT-RomanCondensed" w:hAnsi="NewsGothicBT-RomanCondensed" w:cs="NewsGothicBT-RomanCondensed"/>
          <w:color w:val="221F1F"/>
          <w:lang w:val="en-US"/>
        </w:rPr>
        <w:t>SPIRITUAL WISDOM</w:t>
      </w:r>
    </w:p>
    <w:p w:rsidR="005A3AE4" w:rsidRDefault="005A3AE4" w:rsidP="005A3AE4">
      <w:pPr>
        <w:spacing w:after="0"/>
        <w:ind w:firstLine="360"/>
        <w:jc w:val="both"/>
        <w:rPr>
          <w:rFonts w:ascii="BodoniBE-Light" w:hAnsi="BodoniBE-Light" w:cs="BodoniBE-Light"/>
          <w:color w:val="221F1F"/>
          <w:lang w:val="en-US"/>
        </w:rPr>
      </w:pPr>
      <w:r>
        <w:rPr>
          <w:rFonts w:ascii="BodoniBE-Light" w:hAnsi="BodoniBE-Light" w:cs="BodoniBE-Light"/>
          <w:color w:val="221F1F"/>
          <w:lang w:val="en-US"/>
        </w:rPr>
        <w:t>People who engage in this kind of generative friendship with God come face-to-face with God’s ongoing suffering that the world is not the way God wants it to be. They also realize that the way God is often depicted by religious writing and preaching, for instance, as jealous, vindictive, voracious for sacrifice, continually on the lookout for sinners to condemn, pains God and does God a terrible disservice. God does not want people to kill themselves and others in order to bring about a better world. Yet some religious lead</w:t>
      </w:r>
      <w:r>
        <w:rPr>
          <w:rFonts w:ascii="BodoniBE-Light" w:hAnsi="BodoniBE-Light" w:cs="BodoniBE-Light"/>
          <w:color w:val="221F1F"/>
          <w:lang w:val="en-US"/>
        </w:rPr>
        <w:softHyphen/>
        <w:t xml:space="preserve">ers preach such horrors about God. God creates and sustains a world where horrors are perpetrated every </w:t>
      </w:r>
      <w:r>
        <w:rPr>
          <w:rFonts w:ascii="BodoniBE-Light" w:hAnsi="BodoniBE-Light" w:cs="BodoniBE-Light"/>
          <w:color w:val="221F1F"/>
          <w:lang w:val="en-US"/>
        </w:rPr>
        <w:lastRenderedPageBreak/>
        <w:t>day, and some of them in God’s name. God did not want Jesus to be crucified, for example, but at least some of those who did this deed thought that they were acting in God’s name. How does God do it? How immense must God’s compassion be that God continually keeps this world in existence! In a sense, how vulnerable God becomes by creating our world and us human beings and needing us to cooperate in God’s project for it to succeed! Those who engage in this kind of generative friendship with God grow in compassion for God. It seems almost blasphemous, but I have come to believe that this is true. For Christians the entrée to such com</w:t>
      </w:r>
      <w:r>
        <w:rPr>
          <w:rFonts w:ascii="BodoniBE-Light" w:hAnsi="BodoniBE-Light" w:cs="BodoniBE-Light"/>
          <w:color w:val="221F1F"/>
          <w:lang w:val="en-US"/>
        </w:rPr>
        <w:softHyphen/>
        <w:t>passion for God is the contemplation of the suffering and death of Jesus after one has grown to love him as a friend. We ask to be with him, to bear his suffering with him. This is at least as difficult as it is for any one of us to ask to share the final suffering of our closest friend. “What was it like for you to go to your death trusting that this way, the way of the ‘Suffering Servant’ of the prophet Isaiah, was your vocation, the way to be the Messiah of God? What was it like to experience the betrayal of your friend Judas, the denial of Peter, the abandonment of all your closest friends? What was it like for you to feel abandoned by your Father?” These are the kinds of questions we ask Jesus if we want to share his final days with him. What an act of trust in God and in his own discernment of his vocation as he became the willing victim, the scapegoat, the sacrificial lamb, trusting that God would be on his side when everything in his culture and his religion said just the opposite! Those who follow this road with him find it very difficult and, at the same time, what they want to do, with God’s help, because they love Jesus. As they stay with him, they grow in compassion and love for him, and in compassion and love for God the Father who suffers with him. They understand in a new and profound way the words of John’s gospel: “For God so loved the world that he gave his only Son, so that every</w:t>
      </w:r>
      <w:r>
        <w:rPr>
          <w:rFonts w:ascii="BodoniBE-Light" w:hAnsi="BodoniBE-Light" w:cs="BodoniBE-Light"/>
          <w:color w:val="221F1F"/>
          <w:lang w:val="en-US"/>
        </w:rPr>
        <w:softHyphen/>
        <w:t>one who believes in him may not perish but may have eternal life” (John 3:16). Here on Golgotha we find God is bottomless compassion for us sinners, and we grow in compassion for God who has to sustain a world where such horrors happen–to God as well as others.</w:t>
      </w:r>
    </w:p>
    <w:p w:rsidR="005A3AE4" w:rsidRDefault="005A3AE4" w:rsidP="005A3AE4">
      <w:pPr>
        <w:numPr>
          <w:ilvl w:val="12"/>
          <w:numId w:val="0"/>
        </w:numPr>
        <w:spacing w:after="100" w:afterAutospacing="1"/>
        <w:jc w:val="both"/>
        <w:rPr>
          <w:rFonts w:ascii="BodoniBE-Light" w:hAnsi="BodoniBE-Light" w:cs="BodoniBE-Light"/>
          <w:color w:val="221F1F"/>
          <w:lang w:val="en-US"/>
        </w:rPr>
      </w:pPr>
      <w:r>
        <w:rPr>
          <w:rFonts w:ascii="BodoniBE-Light" w:hAnsi="BodoniBE-Light" w:cs="BodoniBE-Light"/>
          <w:color w:val="221F1F"/>
          <w:lang w:val="en-US"/>
        </w:rPr>
        <w:t>St. Teresa of Avila, the 16th century Spanish Carmelite reformer and mystic, seems to have come to this depth of compassion for God. She described God as an immense and beautiful palace in which every</w:t>
      </w:r>
      <w:r>
        <w:rPr>
          <w:rFonts w:ascii="BodoniBE-Light" w:hAnsi="BodoniBE-Light" w:cs="BodoniBE-Light"/>
          <w:color w:val="221F1F"/>
          <w:lang w:val="en-US"/>
        </w:rPr>
        <w:softHyphen/>
        <w:t>thing that exists dwells and then went on to write: “It is the most dreadful thing in the world that God our Creator should suffer so many misdeeds to be commit</w:t>
      </w:r>
      <w:r>
        <w:rPr>
          <w:rFonts w:ascii="BodoniBE-Light" w:hAnsi="BodoniBE-Light" w:cs="BodoniBE-Light"/>
          <w:color w:val="221F1F"/>
          <w:lang w:val="en-US"/>
        </w:rPr>
        <w:softHyphen/>
        <w:t>ted by His creatures within Himself…” (</w:t>
      </w:r>
      <w:r>
        <w:rPr>
          <w:rFonts w:ascii="BodoniBE-LightItalic" w:hAnsi="BodoniBE-LightItalic" w:cs="BodoniBE-LightItalic"/>
          <w:i/>
          <w:iCs/>
          <w:color w:val="221F1F"/>
          <w:lang w:val="en-US"/>
        </w:rPr>
        <w:t>Interior Castle</w:t>
      </w:r>
      <w:r>
        <w:rPr>
          <w:rFonts w:ascii="BodoniBE-Light" w:hAnsi="BodoniBE-Light" w:cs="BodoniBE-Light"/>
          <w:color w:val="221F1F"/>
          <w:lang w:val="en-US"/>
        </w:rPr>
        <w:t>, tr. and ed. E. Allison Peers. Garden City, NY: Image Books, 1961, 194). Perhaps, if we reflect on God’s sus</w:t>
      </w:r>
      <w:r>
        <w:rPr>
          <w:rFonts w:ascii="BodoniBE-Light" w:hAnsi="BodoniBE-Light" w:cs="BodoniBE-Light"/>
          <w:color w:val="221F1F"/>
          <w:lang w:val="en-US"/>
        </w:rPr>
        <w:softHyphen/>
        <w:t>taining presence to all the horrors of our world, we will be sympathetic and thus be more of an adult friend of God in the process.</w:t>
      </w:r>
    </w:p>
    <w:p w:rsidR="005A3AE4" w:rsidRDefault="00870DE0" w:rsidP="005A3AE4">
      <w:pPr>
        <w:rPr>
          <w:rFonts w:ascii="BodoniBE-Light" w:hAnsi="BodoniBE-Light" w:cs="BodoniBE-Light"/>
          <w:color w:val="221F1F"/>
          <w:lang w:val="en-US"/>
        </w:rPr>
      </w:pPr>
      <w:r>
        <w:rPr>
          <w:rFonts w:cs="Times New Roman"/>
          <w:sz w:val="24"/>
          <w:szCs w:val="24"/>
          <w:lang w:val="en-CA"/>
        </w:rPr>
        <w:fldChar w:fldCharType="begin"/>
      </w:r>
      <w:r w:rsidR="005A3AE4">
        <w:rPr>
          <w:rFonts w:cs="Times New Roman"/>
          <w:sz w:val="24"/>
          <w:szCs w:val="24"/>
          <w:lang w:val="en-CA"/>
        </w:rPr>
        <w:instrText xml:space="preserve"> SEQ CHAPTER \h \r 1</w:instrText>
      </w:r>
      <w:r>
        <w:rPr>
          <w:rFonts w:cs="Times New Roman"/>
          <w:sz w:val="24"/>
          <w:szCs w:val="24"/>
          <w:lang w:val="en-CA"/>
        </w:rPr>
        <w:fldChar w:fldCharType="end"/>
      </w:r>
      <w:r w:rsidR="005A3AE4">
        <w:rPr>
          <w:rFonts w:ascii="BodoniBE-Light" w:hAnsi="BodoniBE-Light" w:cs="BodoniBE-Light"/>
          <w:color w:val="221F1F"/>
          <w:lang w:val="en-US"/>
        </w:rPr>
        <w:t>What has this kind of compassion to do with our theme of integrity? Can you imagine a person who could have that much compassion for God acting with</w:t>
      </w:r>
      <w:r w:rsidR="005A3AE4">
        <w:rPr>
          <w:rFonts w:ascii="BodoniBE-Light" w:hAnsi="BodoniBE-Light" w:cs="BodoniBE-Light"/>
          <w:color w:val="221F1F"/>
          <w:lang w:val="en-US"/>
        </w:rPr>
        <w:softHyphen/>
        <w:t>out moral integrity? Acting malevolently toward oth</w:t>
      </w:r>
      <w:r w:rsidR="005A3AE4">
        <w:rPr>
          <w:rFonts w:ascii="BodoniBE-Light" w:hAnsi="BodoniBE-Light" w:cs="BodoniBE-Light"/>
          <w:color w:val="221F1F"/>
          <w:lang w:val="en-US"/>
        </w:rPr>
        <w:softHyphen/>
        <w:t>ers? Betraying trust? Lying to protect her own or even her community’s reputation? I would say that people who have come this far in their friendship with God have come far toward a kind of integrity that has com</w:t>
      </w:r>
      <w:r w:rsidR="005A3AE4">
        <w:rPr>
          <w:rFonts w:ascii="BodoniBE-Light" w:hAnsi="BodoniBE-Light" w:cs="BodoniBE-Light"/>
          <w:color w:val="221F1F"/>
          <w:lang w:val="en-US"/>
        </w:rPr>
        <w:softHyphen/>
        <w:t>passion for everyone and everything, something akin to the compassion of God.</w:t>
      </w:r>
    </w:p>
    <w:p w:rsidR="005A3AE4" w:rsidRDefault="005A3AE4" w:rsidP="005A3AE4">
      <w:pPr>
        <w:rPr>
          <w:rFonts w:ascii="BodoniBE-Light" w:hAnsi="BodoniBE-Light" w:cs="BodoniBE-Light"/>
          <w:color w:val="221F1F"/>
          <w:lang w:val="en-US"/>
        </w:rPr>
      </w:pPr>
      <w:r>
        <w:rPr>
          <w:rFonts w:ascii="BodoniBE-Light" w:hAnsi="BodoniBE-Light" w:cs="BodoniBE-Light"/>
          <w:color w:val="221F1F"/>
          <w:lang w:val="en-US"/>
        </w:rPr>
        <w:t>For Christians, of course, Golgotha is not the end of the story. We believe that God raised Jesus bodily from the dead and that Jesus lives now in some mysterious but bodily real way within the very life of God. The res</w:t>
      </w:r>
      <w:r>
        <w:rPr>
          <w:rFonts w:ascii="BodoniBE-Light" w:hAnsi="BodoniBE-Light" w:cs="BodoniBE-Light"/>
          <w:color w:val="221F1F"/>
          <w:lang w:val="en-US"/>
        </w:rPr>
        <w:softHyphen/>
        <w:t xml:space="preserve">urrection is God’s vindication of Jesus’ trust that the way of the “Suffering Servant” was the way to God’s victory in this world. N. T. Wright, in his massive and solidly scholarly </w:t>
      </w:r>
      <w:r>
        <w:rPr>
          <w:rFonts w:ascii="BodoniBE-LightItalic" w:hAnsi="BodoniBE-LightItalic" w:cs="BodoniBE-LightItalic"/>
          <w:i/>
          <w:iCs/>
          <w:color w:val="221F1F"/>
          <w:lang w:val="en-US"/>
        </w:rPr>
        <w:t>The Resurrection of the Son of God</w:t>
      </w:r>
      <w:r>
        <w:rPr>
          <w:rFonts w:ascii="BodoniBE-Light" w:hAnsi="BodoniBE-Light" w:cs="BodoniBE-Light"/>
          <w:color w:val="221F1F"/>
          <w:lang w:val="en-US"/>
        </w:rPr>
        <w:t>, comes to the conclusion that the only way to make historical sense of the rise of Christianity is to believe that Jesus did rise from the dead. The close disciples of Jesus did not show themselves as heroes when Jesus was mur</w:t>
      </w:r>
      <w:r>
        <w:rPr>
          <w:rFonts w:ascii="BodoniBE-Light" w:hAnsi="BodoniBE-Light" w:cs="BodoniBE-Light"/>
          <w:color w:val="221F1F"/>
          <w:lang w:val="en-US"/>
        </w:rPr>
        <w:softHyphen/>
        <w:t>dered; only his women friends seem to have been brave enough to stay with Jesus to the end. Yet these cowardly friends were transformed by the totally unexpected event of the resurrection and by the outpouring of the Holy Spirit that followed it. They preached with bold</w:t>
      </w:r>
      <w:r>
        <w:rPr>
          <w:rFonts w:ascii="BodoniBE-Light" w:hAnsi="BodoniBE-Light" w:cs="BodoniBE-Light"/>
          <w:color w:val="221F1F"/>
          <w:lang w:val="en-US"/>
        </w:rPr>
        <w:softHyphen/>
        <w:t>ness, suffered persecution with joy, shared their goods with one another, and even welcomed gentiles into their midst without first making them follow all the prescrip</w:t>
      </w:r>
      <w:r>
        <w:rPr>
          <w:rFonts w:ascii="BodoniBE-Light" w:hAnsi="BodoniBE-Light" w:cs="BodoniBE-Light"/>
          <w:color w:val="221F1F"/>
          <w:lang w:val="en-US"/>
        </w:rPr>
        <w:softHyphen/>
        <w:t>tions of the Jewish law. One example from many will suf</w:t>
      </w:r>
      <w:r>
        <w:rPr>
          <w:rFonts w:ascii="BodoniBE-Light" w:hAnsi="BodoniBE-Light" w:cs="BodoniBE-Light"/>
          <w:color w:val="221F1F"/>
          <w:lang w:val="en-US"/>
        </w:rPr>
        <w:softHyphen/>
        <w:t xml:space="preserve">fice. In the Acts of the Apostles, Peter and John are released from detention, having been forbidden to speak of the “Name.” The assembly prays to God: “And now, Lord, look at their threats, and grant to your servants to speak your word with boldness…” </w:t>
      </w:r>
      <w:r>
        <w:rPr>
          <w:rFonts w:ascii="BodoniBE-Light" w:hAnsi="BodoniBE-Light" w:cs="BodoniBE-Light"/>
          <w:color w:val="221F1F"/>
          <w:lang w:val="en-US"/>
        </w:rPr>
        <w:lastRenderedPageBreak/>
        <w:t>“When they had prayed, the place in which they were gathered together was shaken; and they were all filled with the Holy Spirit and spoke the word of God with boldness” (Acts 4:23–31). Something happens with the gift of the resur</w:t>
      </w:r>
      <w:r>
        <w:rPr>
          <w:rFonts w:ascii="BodoniBE-Light" w:hAnsi="BodoniBE-Light" w:cs="BodoniBE-Light"/>
          <w:color w:val="221F1F"/>
          <w:lang w:val="en-US"/>
        </w:rPr>
        <w:softHyphen/>
        <w:t>rection that leads to lack of fear, from which flows integrity, the ability to tell the truth without fear of con</w:t>
      </w:r>
      <w:r>
        <w:rPr>
          <w:rFonts w:ascii="BodoniBE-Light" w:hAnsi="BodoniBE-Light" w:cs="BodoniBE-Light"/>
          <w:color w:val="221F1F"/>
          <w:lang w:val="en-US"/>
        </w:rPr>
        <w:softHyphen/>
        <w:t>sequences even when the consequences are persecution and death.</w:t>
      </w:r>
    </w:p>
    <w:p w:rsidR="005A3AE4" w:rsidRDefault="005A3AE4" w:rsidP="005A3AE4">
      <w:pPr>
        <w:spacing w:after="279"/>
        <w:rPr>
          <w:rFonts w:ascii="NewsGothicBT-RomanCondensed" w:hAnsi="NewsGothicBT-RomanCondensed" w:cs="NewsGothicBT-RomanCondensed"/>
          <w:color w:val="221F1F"/>
          <w:lang w:val="en-US"/>
        </w:rPr>
      </w:pPr>
      <w:r>
        <w:rPr>
          <w:rFonts w:ascii="NewsGothicBT-RomanCondensed" w:hAnsi="NewsGothicBT-RomanCondensed" w:cs="NewsGothicBT-RomanCondensed"/>
          <w:color w:val="221F1F"/>
          <w:lang w:val="en-US"/>
        </w:rPr>
        <w:t>CHRISTIAN INTEGRITY</w:t>
      </w:r>
    </w:p>
    <w:p w:rsidR="005A3AE4" w:rsidRDefault="005A3AE4" w:rsidP="005A3AE4">
      <w:pPr>
        <w:spacing w:after="19"/>
        <w:ind w:firstLine="360"/>
        <w:jc w:val="both"/>
        <w:rPr>
          <w:rFonts w:ascii="BodoniBE-Light" w:hAnsi="BodoniBE-Light" w:cs="BodoniBE-Light"/>
          <w:color w:val="221F1F"/>
          <w:lang w:val="en-US"/>
        </w:rPr>
      </w:pPr>
      <w:r>
        <w:rPr>
          <w:rFonts w:ascii="BodoniBE-Light" w:hAnsi="BodoniBE-Light" w:cs="BodoniBE-Light"/>
          <w:color w:val="221F1F"/>
          <w:lang w:val="en-US"/>
        </w:rPr>
        <w:t>Here is where we come to a Christian understand</w:t>
      </w:r>
      <w:r>
        <w:rPr>
          <w:rFonts w:ascii="BodoniBE-Light" w:hAnsi="BodoniBE-Light" w:cs="BodoniBE-Light"/>
          <w:color w:val="221F1F"/>
          <w:lang w:val="en-US"/>
        </w:rPr>
        <w:softHyphen/>
        <w:t>ing of Erikson’s description of ego integrity or wisdom cited at the beginning of this article. To the degree that people have come to this depth of friendship with God, they are freed of fear of their past sins and mistakes and of a sense that the world is doomed. No matter what has happened or will happen in this world, God will not abandon it or them. Moreover, God has forgiv</w:t>
      </w:r>
      <w:r>
        <w:rPr>
          <w:rFonts w:ascii="BodoniBE-Light" w:hAnsi="BodoniBE-Light" w:cs="BodoniBE-Light"/>
          <w:color w:val="221F1F"/>
          <w:lang w:val="en-US"/>
        </w:rPr>
        <w:softHyphen/>
        <w:t>en them their own past sins. They now know that they are loved as they are, forgiven, healed, and made more whole than they had ever dreamed was possible. Hence, they can accept that the one life that they have is the only one that could have been, in this sense. My past cannot be undone; I am the product of all that has happened to me and that I have done in my life, good and bad. And I am a friend of God as I am. “There is no fear in love, but perfect love casts out fear; for fear has to do with punishment, and whoever fears has not reached perfection in love. We love because he loved us first” (1 John 4:18–19). You can imagine Peter’s joy when he realized that Jesus still loved him and wanted him to “feed my lambs” even though he had three times denied knowing Jesus just a few days earlier (cf. John 21:15–19). No wonder he seems to have had no fear after Pentecost.</w:t>
      </w:r>
    </w:p>
    <w:p w:rsidR="005A3AE4" w:rsidRDefault="005A3AE4" w:rsidP="005A3AE4">
      <w:pPr>
        <w:spacing w:after="19"/>
        <w:rPr>
          <w:rFonts w:ascii="BodoniBE-Light" w:hAnsi="BodoniBE-Light" w:cs="BodoniBE-Light"/>
          <w:color w:val="221F1F"/>
          <w:lang w:val="en-US"/>
        </w:rPr>
      </w:pPr>
      <w:r>
        <w:rPr>
          <w:rFonts w:ascii="BodoniBE-Light" w:hAnsi="BodoniBE-Light" w:cs="BodoniBE-Light"/>
          <w:color w:val="221F1F"/>
          <w:lang w:val="en-US"/>
        </w:rPr>
        <w:t>In addition, people who have come to some level of such friendship with God look on others with the same compassion that they look at themselves. They seem more able to practice the hard work of forgiveness that is so necessary for the health of our world. Desmond Tutu, the Anglican Archbishop of South Africa, was able to move his whole nation toward forgiveness through the “Truth and Reconciliation” work he fos</w:t>
      </w:r>
      <w:r>
        <w:rPr>
          <w:rFonts w:ascii="BodoniBE-Light" w:hAnsi="BodoniBE-Light" w:cs="BodoniBE-Light"/>
          <w:color w:val="221F1F"/>
          <w:lang w:val="en-US"/>
        </w:rPr>
        <w:softHyphen/>
        <w:t>tered. Pope John Paul II went to the Roman prison and spoke a word of forgiveness to the man who had tried to kill him. In the Spring 200 6 issue (“What is the Real World?”) I referred to a firefighter whose son was killed while a passenger in a car driven by a drunken friend. At the trial Mr. Malone asked the judge to give the driver the minimum sentence possible. Mr. Malone’s other son, Matt, a Jesuit scholastic, believes that his father forgave the driver because he was able, like Jesus, to see the human being in front of him. God’s g race turned his heart to thoughts of forgiveness.</w:t>
      </w:r>
    </w:p>
    <w:p w:rsidR="005A3AE4" w:rsidRDefault="005A3AE4" w:rsidP="005A3AE4">
      <w:pPr>
        <w:spacing w:after="0"/>
        <w:ind w:firstLine="360"/>
        <w:jc w:val="both"/>
        <w:rPr>
          <w:rFonts w:ascii="BodoniBE-Light" w:hAnsi="BodoniBE-Light" w:cs="BodoniBE-Light"/>
          <w:color w:val="221F1F"/>
          <w:lang w:val="en-US"/>
        </w:rPr>
      </w:pPr>
      <w:r>
        <w:rPr>
          <w:rFonts w:ascii="BodoniBE-Light" w:hAnsi="BodoniBE-Light" w:cs="BodoniBE-Light"/>
          <w:color w:val="221F1F"/>
          <w:lang w:val="en-US"/>
        </w:rPr>
        <w:t>Finally people who have come to this depth of wis</w:t>
      </w:r>
      <w:r>
        <w:rPr>
          <w:rFonts w:ascii="BodoniBE-Light" w:hAnsi="BodoniBE-Light" w:cs="BodoniBE-Light"/>
          <w:color w:val="221F1F"/>
          <w:lang w:val="en-US"/>
        </w:rPr>
        <w:softHyphen/>
        <w:t>dom realize that God will never abandon the world in spite of all the folly and horror we human beings have perpetrated in it, folly and horror which will, until the end of time, remain part of the history of the world and, therefore, part of what the world will always be. This spiritual wisdom adds a new dimension to Erikson’s description of wisdom. The one historical life that is the world is and will be the one and only one that could have been for the world to be what it has become. The final consummation of the world, which we pray for when we say, with the last words of the Bible, “Come, Lord Jesus” (Revelation 22:20), will somehow subsume all that has made this world the action of God, all its</w:t>
      </w:r>
      <w:r>
        <w:rPr>
          <w:rFonts w:ascii="BlairITC-Medium" w:hAnsi="BlairITC-Medium" w:cs="BlairITC-Medium"/>
          <w:color w:val="221F1F"/>
          <w:sz w:val="14"/>
          <w:szCs w:val="14"/>
          <w:lang w:val="en-US"/>
        </w:rPr>
        <w:t xml:space="preserve"> </w:t>
      </w:r>
      <w:r>
        <w:rPr>
          <w:rFonts w:ascii="BodoniBE-Light" w:hAnsi="BodoniBE-Light" w:cs="BodoniBE-Light"/>
          <w:color w:val="221F1F"/>
          <w:lang w:val="en-US"/>
        </w:rPr>
        <w:t>beauty and horror, all its human goodness and sin.</w:t>
      </w:r>
    </w:p>
    <w:p w:rsidR="005A3AE4" w:rsidRDefault="005A3AE4" w:rsidP="005A3AE4">
      <w:pPr>
        <w:spacing w:after="0"/>
        <w:ind w:firstLine="360"/>
        <w:jc w:val="both"/>
        <w:rPr>
          <w:rFonts w:ascii="BodoniBE-Light" w:hAnsi="BodoniBE-Light" w:cs="BodoniBE-Light"/>
          <w:color w:val="221F1F"/>
          <w:lang w:val="en-US"/>
        </w:rPr>
      </w:pPr>
      <w:r>
        <w:rPr>
          <w:rFonts w:ascii="BodoniBE-Light" w:hAnsi="BodoniBE-Light" w:cs="BodoniBE-Light"/>
          <w:color w:val="221F1F"/>
          <w:lang w:val="en-US"/>
        </w:rPr>
        <w:t xml:space="preserve">There is a wisdom that comes from a sustained friendship with God, a wisdom that leads not only to inner peace and joy but also to the kinds of moral stances that move our world toward the dream of God announced by the prophet Isaiah, “They shall not hurt or destroy on all my holy mountain; for the earth will b e full of the knowledge of the Lord as the waters cover the sea” (11:9). Thus, the fear of the Lord that is the beg inning of wisdom does not mean a servile, cower </w:t>
      </w:r>
      <w:proofErr w:type="spellStart"/>
      <w:r>
        <w:rPr>
          <w:rFonts w:ascii="BodoniBE-Light" w:hAnsi="BodoniBE-Light" w:cs="BodoniBE-Light"/>
          <w:color w:val="221F1F"/>
          <w:lang w:val="en-US"/>
        </w:rPr>
        <w:t>ing</w:t>
      </w:r>
      <w:proofErr w:type="spellEnd"/>
      <w:r>
        <w:rPr>
          <w:rFonts w:ascii="BodoniBE-Light" w:hAnsi="BodoniBE-Light" w:cs="BodoniBE-Light"/>
          <w:color w:val="221F1F"/>
          <w:lang w:val="en-US"/>
        </w:rPr>
        <w:t xml:space="preserve"> kind of fear, but a healthy sense of awe and wonder before the Holy One, a sense that does not preclude accepting God’s offer of friendship.</w:t>
      </w:r>
    </w:p>
    <w:p w:rsidR="00FD3BB8" w:rsidRDefault="00FD3BB8" w:rsidP="005A3AE4">
      <w:pPr>
        <w:rPr>
          <w:rFonts w:cs="Times New Roman"/>
          <w:sz w:val="24"/>
          <w:szCs w:val="24"/>
          <w:lang w:val="en-CA"/>
        </w:rPr>
      </w:pPr>
    </w:p>
    <w:bookmarkStart w:id="0" w:name="_GoBack"/>
    <w:bookmarkEnd w:id="0"/>
    <w:p w:rsidR="005A3AE4" w:rsidRDefault="00870DE0" w:rsidP="005A3AE4">
      <w:pPr>
        <w:rPr>
          <w:rFonts w:ascii="NewsGothicBT-RomanCondensed" w:hAnsi="NewsGothicBT-RomanCondensed" w:cs="NewsGothicBT-RomanCondensed"/>
          <w:color w:val="221F1F"/>
          <w:lang w:val="en-US"/>
        </w:rPr>
      </w:pPr>
      <w:r>
        <w:rPr>
          <w:rFonts w:cs="Times New Roman"/>
          <w:sz w:val="24"/>
          <w:szCs w:val="24"/>
          <w:lang w:val="en-CA"/>
        </w:rPr>
        <w:fldChar w:fldCharType="begin"/>
      </w:r>
      <w:r w:rsidR="005A3AE4">
        <w:rPr>
          <w:rFonts w:cs="Times New Roman"/>
          <w:sz w:val="24"/>
          <w:szCs w:val="24"/>
          <w:lang w:val="en-CA"/>
        </w:rPr>
        <w:instrText xml:space="preserve"> SEQ CHAPTER \h \r 1</w:instrText>
      </w:r>
      <w:r>
        <w:rPr>
          <w:rFonts w:cs="Times New Roman"/>
          <w:sz w:val="24"/>
          <w:szCs w:val="24"/>
          <w:lang w:val="en-CA"/>
        </w:rPr>
        <w:fldChar w:fldCharType="end"/>
      </w:r>
      <w:r w:rsidR="005A3AE4">
        <w:rPr>
          <w:rFonts w:ascii="NewsGothicBT-RomanCondensed" w:hAnsi="NewsGothicBT-RomanCondensed" w:cs="NewsGothicBT-RomanCondensed"/>
          <w:color w:val="221F1F"/>
          <w:lang w:val="en-US"/>
        </w:rPr>
        <w:t>RECOMMENDED READING</w:t>
      </w:r>
    </w:p>
    <w:p w:rsidR="005A3AE4" w:rsidRDefault="005A3AE4" w:rsidP="005A3AE4">
      <w:pPr>
        <w:rPr>
          <w:rFonts w:ascii="BodoniBE-Light" w:hAnsi="BodoniBE-Light" w:cs="BodoniBE-Light"/>
          <w:color w:val="221F1F"/>
          <w:lang w:val="en-US"/>
        </w:rPr>
      </w:pPr>
      <w:r>
        <w:rPr>
          <w:rFonts w:ascii="BodoniBE-Light" w:hAnsi="BodoniBE-Light" w:cs="BodoniBE-Light"/>
          <w:color w:val="221F1F"/>
          <w:lang w:val="en-US"/>
        </w:rPr>
        <w:t xml:space="preserve">Barry, W. </w:t>
      </w:r>
      <w:r>
        <w:rPr>
          <w:rFonts w:ascii="BodoniBE-LightItalic" w:hAnsi="BodoniBE-LightItalic" w:cs="BodoniBE-LightItalic"/>
          <w:i/>
          <w:iCs/>
          <w:color w:val="221F1F"/>
          <w:lang w:val="en-US"/>
        </w:rPr>
        <w:t>God and You: Prayer as a Personal Relationship</w:t>
      </w:r>
      <w:r>
        <w:rPr>
          <w:rFonts w:ascii="BodoniBE-Light" w:hAnsi="BodoniBE-Light" w:cs="BodoniBE-Light"/>
          <w:color w:val="221F1F"/>
          <w:lang w:val="en-US"/>
        </w:rPr>
        <w:t xml:space="preserve">. New York/Mahwah: </w:t>
      </w:r>
      <w:proofErr w:type="spellStart"/>
      <w:r>
        <w:rPr>
          <w:rFonts w:ascii="BodoniBE-Light" w:hAnsi="BodoniBE-Light" w:cs="BodoniBE-Light"/>
          <w:color w:val="221F1F"/>
          <w:lang w:val="en-US"/>
        </w:rPr>
        <w:t>Paulist</w:t>
      </w:r>
      <w:proofErr w:type="spellEnd"/>
      <w:r>
        <w:rPr>
          <w:rFonts w:ascii="BodoniBE-Light" w:hAnsi="BodoniBE-Light" w:cs="BodoniBE-Light"/>
          <w:color w:val="221F1F"/>
          <w:lang w:val="en-US"/>
        </w:rPr>
        <w:t>, 1987.</w:t>
      </w:r>
    </w:p>
    <w:p w:rsidR="005A3AE4" w:rsidRDefault="005A3AE4" w:rsidP="005A3AE4">
      <w:pPr>
        <w:rPr>
          <w:rFonts w:ascii="BodoniBE-Light" w:hAnsi="BodoniBE-Light" w:cs="BodoniBE-Light"/>
          <w:color w:val="221F1F"/>
          <w:lang w:val="en-US"/>
        </w:rPr>
      </w:pPr>
      <w:r>
        <w:rPr>
          <w:rFonts w:ascii="BodoniBE-Light" w:hAnsi="BodoniBE-Light" w:cs="BodoniBE-Light"/>
          <w:color w:val="221F1F"/>
          <w:lang w:val="en-US"/>
        </w:rPr>
        <w:lastRenderedPageBreak/>
        <w:t xml:space="preserve">Barry, W. </w:t>
      </w:r>
      <w:r>
        <w:rPr>
          <w:rFonts w:ascii="BodoniBE-LightItalic" w:hAnsi="BodoniBE-LightItalic" w:cs="BodoniBE-LightItalic"/>
          <w:i/>
          <w:iCs/>
          <w:color w:val="221F1F"/>
          <w:lang w:val="en-US"/>
        </w:rPr>
        <w:t>God Wants Your Friendship</w:t>
      </w:r>
      <w:r>
        <w:rPr>
          <w:rFonts w:ascii="BodoniBE-Light" w:hAnsi="BodoniBE-Light" w:cs="BodoniBE-Light"/>
          <w:color w:val="221F1F"/>
          <w:lang w:val="en-US"/>
        </w:rPr>
        <w:t>. Chicago: Loyola Press, in press.</w:t>
      </w:r>
    </w:p>
    <w:p w:rsidR="005A3AE4" w:rsidRDefault="005A3AE4" w:rsidP="005A3AE4">
      <w:pPr>
        <w:rPr>
          <w:rFonts w:ascii="BodoniBE-Light" w:hAnsi="BodoniBE-Light" w:cs="BodoniBE-Light"/>
          <w:color w:val="221F1F"/>
          <w:lang w:val="en-US"/>
        </w:rPr>
      </w:pPr>
      <w:r>
        <w:rPr>
          <w:rFonts w:ascii="BodoniBE-Light" w:hAnsi="BodoniBE-Light" w:cs="BodoniBE-Light"/>
          <w:color w:val="221F1F"/>
          <w:lang w:val="en-US"/>
        </w:rPr>
        <w:t xml:space="preserve">Barry, W. “What Is the Real World?”  </w:t>
      </w:r>
      <w:r>
        <w:rPr>
          <w:rFonts w:ascii="BodoniBE-LightSC" w:hAnsi="BodoniBE-LightSC" w:cs="BodoniBE-LightSC"/>
          <w:color w:val="221F1F"/>
          <w:lang w:val="en-US"/>
        </w:rPr>
        <w:t>Human Development</w:t>
      </w:r>
      <w:r>
        <w:rPr>
          <w:rFonts w:ascii="BodoniBE-Light" w:hAnsi="BodoniBE-Light" w:cs="BodoniBE-Light"/>
          <w:color w:val="221F1F"/>
          <w:lang w:val="en-US"/>
        </w:rPr>
        <w:t>, 27 (1), 2006, 13-17.</w:t>
      </w:r>
    </w:p>
    <w:p w:rsidR="005A3AE4" w:rsidRDefault="005A3AE4" w:rsidP="005A3AE4">
      <w:pPr>
        <w:rPr>
          <w:rFonts w:ascii="BodoniBE-Light" w:hAnsi="BodoniBE-Light" w:cs="BodoniBE-Light"/>
          <w:color w:val="221F1F"/>
          <w:lang w:val="en-US"/>
        </w:rPr>
      </w:pPr>
      <w:r>
        <w:rPr>
          <w:rFonts w:ascii="BodoniBE-Light" w:hAnsi="BodoniBE-Light" w:cs="BodoniBE-Light"/>
          <w:color w:val="221F1F"/>
          <w:lang w:val="en-US"/>
        </w:rPr>
        <w:t xml:space="preserve">Erikson, E. H.  </w:t>
      </w:r>
      <w:r>
        <w:rPr>
          <w:rFonts w:ascii="BodoniBE-LightItalic" w:hAnsi="BodoniBE-LightItalic" w:cs="BodoniBE-LightItalic"/>
          <w:i/>
          <w:iCs/>
          <w:color w:val="221F1F"/>
          <w:lang w:val="en-US"/>
        </w:rPr>
        <w:t>Childhood and Society</w:t>
      </w:r>
      <w:r>
        <w:rPr>
          <w:rFonts w:ascii="BodoniBE-Light" w:hAnsi="BodoniBE-Light" w:cs="BodoniBE-Light"/>
          <w:color w:val="221F1F"/>
          <w:lang w:val="en-US"/>
        </w:rPr>
        <w:t>, 2nd Edition, Revised and Enlarged. New York: Norton, 1963.</w:t>
      </w:r>
    </w:p>
    <w:p w:rsidR="005A3AE4" w:rsidRPr="005A3AE4" w:rsidRDefault="005A3AE4" w:rsidP="005A3AE4">
      <w:pPr>
        <w:rPr>
          <w:lang w:val="en-US"/>
        </w:rPr>
      </w:pPr>
      <w:r>
        <w:rPr>
          <w:rFonts w:ascii="BodoniBE-Light" w:hAnsi="BodoniBE-Light" w:cs="BodoniBE-Light"/>
          <w:color w:val="221F1F"/>
          <w:lang w:val="en-US"/>
        </w:rPr>
        <w:t xml:space="preserve">Wright, N. T. </w:t>
      </w:r>
      <w:r>
        <w:rPr>
          <w:rFonts w:ascii="BodoniBE-LightItalic" w:hAnsi="BodoniBE-LightItalic" w:cs="BodoniBE-LightItalic"/>
          <w:i/>
          <w:iCs/>
          <w:color w:val="221F1F"/>
          <w:lang w:val="en-US"/>
        </w:rPr>
        <w:t>The Challenge of Jesus: Rediscovering Who Jesus Was and Is</w:t>
      </w:r>
      <w:r>
        <w:rPr>
          <w:rFonts w:ascii="BodoniBE-Light" w:hAnsi="BodoniBE-Light" w:cs="BodoniBE-Light"/>
          <w:color w:val="221F1F"/>
          <w:lang w:val="en-US"/>
        </w:rPr>
        <w:t xml:space="preserve">. Downers Grove, IL: </w:t>
      </w:r>
      <w:proofErr w:type="spellStart"/>
      <w:r>
        <w:rPr>
          <w:rFonts w:ascii="BodoniBE-Light" w:hAnsi="BodoniBE-Light" w:cs="BodoniBE-Light"/>
          <w:color w:val="221F1F"/>
          <w:lang w:val="en-US"/>
        </w:rPr>
        <w:t>InterVarsity</w:t>
      </w:r>
      <w:proofErr w:type="spellEnd"/>
      <w:r>
        <w:rPr>
          <w:rFonts w:ascii="BodoniBE-Light" w:hAnsi="BodoniBE-Light" w:cs="BodoniBE-Light"/>
          <w:color w:val="221F1F"/>
          <w:lang w:val="en-US"/>
        </w:rPr>
        <w:t xml:space="preserve"> Press, 1999.</w:t>
      </w:r>
    </w:p>
    <w:sectPr w:rsidR="005A3AE4" w:rsidRPr="005A3AE4" w:rsidSect="005A3AE4">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699E" w:rsidRDefault="00C8699E" w:rsidP="00161E96">
      <w:pPr>
        <w:spacing w:after="0" w:line="240" w:lineRule="auto"/>
      </w:pPr>
      <w:r>
        <w:separator/>
      </w:r>
    </w:p>
  </w:endnote>
  <w:endnote w:type="continuationSeparator" w:id="0">
    <w:p w:rsidR="00C8699E" w:rsidRDefault="00C8699E" w:rsidP="00161E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imes New Roman Normale">
    <w:panose1 w:val="00000000000000000000"/>
    <w:charset w:val="00"/>
    <w:family w:val="roman"/>
    <w:notTrueType/>
    <w:pitch w:val="variable"/>
    <w:sig w:usb0="00000003" w:usb1="00000000" w:usb2="00000000" w:usb3="00000000" w:csb0="00000001" w:csb1="00000000"/>
  </w:font>
  <w:font w:name="BlairITC-Medium">
    <w:panose1 w:val="00000000000000000000"/>
    <w:charset w:val="00"/>
    <w:family w:val="auto"/>
    <w:notTrueType/>
    <w:pitch w:val="variable"/>
    <w:sig w:usb0="00000003" w:usb1="00000000" w:usb2="00000000" w:usb3="00000000" w:csb0="00000001" w:csb1="00000000"/>
  </w:font>
  <w:font w:name="BodoniBE-Light">
    <w:panose1 w:val="00000000000000000000"/>
    <w:charset w:val="00"/>
    <w:family w:val="roman"/>
    <w:notTrueType/>
    <w:pitch w:val="variable"/>
    <w:sig w:usb0="00000003" w:usb1="00000000" w:usb2="00000000" w:usb3="00000000" w:csb0="00000001" w:csb1="00000000"/>
  </w:font>
  <w:font w:name="BodoniBE-LightItalic">
    <w:panose1 w:val="00000000000000000000"/>
    <w:charset w:val="00"/>
    <w:family w:val="roman"/>
    <w:notTrueType/>
    <w:pitch w:val="variable"/>
    <w:sig w:usb0="00000003" w:usb1="00000000" w:usb2="00000000" w:usb3="00000000" w:csb0="00000001" w:csb1="00000000"/>
  </w:font>
  <w:font w:name="BrothersBold">
    <w:panose1 w:val="00000000000000000000"/>
    <w:charset w:val="00"/>
    <w:family w:val="auto"/>
    <w:notTrueType/>
    <w:pitch w:val="variable"/>
    <w:sig w:usb0="00000003" w:usb1="00000000" w:usb2="00000000" w:usb3="00000000" w:csb0="00000001" w:csb1="00000000"/>
  </w:font>
  <w:font w:name="NewsGothicBT-RomanCondensed">
    <w:panose1 w:val="00000000000000000000"/>
    <w:charset w:val="00"/>
    <w:family w:val="swiss"/>
    <w:notTrueType/>
    <w:pitch w:val="variable"/>
    <w:sig w:usb0="00000003" w:usb1="00000000" w:usb2="00000000" w:usb3="00000000" w:csb0="00000001" w:csb1="00000000"/>
  </w:font>
  <w:font w:name="BodoniBE-LightSC">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699E" w:rsidRDefault="00C8699E" w:rsidP="00161E96">
      <w:pPr>
        <w:spacing w:after="0" w:line="240" w:lineRule="auto"/>
      </w:pPr>
      <w:r>
        <w:separator/>
      </w:r>
    </w:p>
  </w:footnote>
  <w:footnote w:type="continuationSeparator" w:id="0">
    <w:p w:rsidR="00C8699E" w:rsidRDefault="00C8699E" w:rsidP="00161E9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2C2EFD"/>
    <w:multiLevelType w:val="multilevel"/>
    <w:tmpl w:val="DCBA8400"/>
    <w:lvl w:ilvl="0">
      <w:start w:val="14"/>
      <w:numFmt w:val="decimal"/>
      <w:lvlText w:val="%1"/>
      <w:legacy w:legacy="1" w:legacySpace="0" w:legacyIndent="0"/>
      <w:lvlJc w:val="left"/>
    </w:lvl>
    <w:lvl w:ilvl="1">
      <w:start w:val="1"/>
      <w:numFmt w:val="decimal"/>
      <w:lvlText w:val="%2."/>
      <w:legacy w:legacy="1" w:legacySpace="0" w:legacyIndent="0"/>
      <w:lvlJc w:val="left"/>
    </w:lvl>
    <w:lvl w:ilvl="2">
      <w:start w:val="1"/>
      <w:numFmt w:val="decimal"/>
      <w:lvlText w:val="%3."/>
      <w:legacy w:legacy="1" w:legacySpace="0" w:legacyIndent="0"/>
      <w:lvlJc w:val="left"/>
    </w:lvl>
    <w:lvl w:ilvl="3">
      <w:start w:val="1"/>
      <w:numFmt w:val="decimal"/>
      <w:lvlText w:val="%4."/>
      <w:legacy w:legacy="1" w:legacySpace="0" w:legacyIndent="0"/>
      <w:lvlJc w:val="left"/>
    </w:lvl>
    <w:lvl w:ilvl="4">
      <w:start w:val="1"/>
      <w:numFmt w:val="decimal"/>
      <w:lvlText w:val="%5."/>
      <w:legacy w:legacy="1" w:legacySpace="0" w:legacyIndent="0"/>
      <w:lvlJc w:val="left"/>
    </w:lvl>
    <w:lvl w:ilvl="5">
      <w:start w:val="1"/>
      <w:numFmt w:val="decimal"/>
      <w:lvlText w:val="%6."/>
      <w:legacy w:legacy="1" w:legacySpace="0" w:legacyIndent="0"/>
      <w:lvlJc w:val="left"/>
    </w:lvl>
    <w:lvl w:ilvl="6">
      <w:start w:val="1"/>
      <w:numFmt w:val="decimal"/>
      <w:lvlText w:val="%7."/>
      <w:legacy w:legacy="1" w:legacySpace="0" w:legacyIndent="0"/>
      <w:lvlJc w:val="left"/>
    </w:lvl>
    <w:lvl w:ilvl="7">
      <w:start w:val="1"/>
      <w:numFmt w:val="decimal"/>
      <w:lvlText w:val="%8."/>
      <w:legacy w:legacy="1" w:legacySpace="0" w:legacyIndent="0"/>
      <w:lvlJc w:val="left"/>
    </w:lvl>
    <w:lvl w:ilvl="8">
      <w:start w:val="1"/>
      <w:numFmt w:val="lowerRoman"/>
      <w:lvlText w:val="%9)"/>
      <w:legacy w:legacy="1" w:legacySpace="0" w:legacyIndent="0"/>
      <w:lvlJc w:val="left"/>
    </w:lvl>
  </w:abstractNum>
  <w:abstractNum w:abstractNumId="1">
    <w:nsid w:val="6C165693"/>
    <w:multiLevelType w:val="multilevel"/>
    <w:tmpl w:val="0620475A"/>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
    <w:nsid w:val="6C4B59F3"/>
    <w:multiLevelType w:val="multilevel"/>
    <w:tmpl w:val="0620475A"/>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2"/>
  </w:compat>
  <w:rsids>
    <w:rsidRoot w:val="005A3AE4"/>
    <w:rsid w:val="00161E96"/>
    <w:rsid w:val="00363EDC"/>
    <w:rsid w:val="005A3AE4"/>
    <w:rsid w:val="00870DE0"/>
    <w:rsid w:val="00C8699E"/>
    <w:rsid w:val="00CA105F"/>
    <w:rsid w:val="00FD3BB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363EDC"/>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Custom1">
    <w:name w:val="Custom1"/>
    <w:uiPriority w:val="99"/>
    <w:rsid w:val="005A3AE4"/>
    <w:pPr>
      <w:autoSpaceDE w:val="0"/>
      <w:autoSpaceDN w:val="0"/>
      <w:adjustRightInd w:val="0"/>
      <w:spacing w:after="0" w:line="240" w:lineRule="auto"/>
    </w:pPr>
    <w:rPr>
      <w:rFonts w:ascii="Times New Roman Normale" w:hAnsi="Times New Roman Normale"/>
      <w:sz w:val="24"/>
      <w:szCs w:val="24"/>
    </w:rPr>
  </w:style>
  <w:style w:type="paragraph" w:styleId="Intestazione">
    <w:name w:val="header"/>
    <w:basedOn w:val="Normale"/>
    <w:link w:val="IntestazioneCarattere"/>
    <w:uiPriority w:val="99"/>
    <w:unhideWhenUsed/>
    <w:rsid w:val="00161E96"/>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161E96"/>
  </w:style>
  <w:style w:type="paragraph" w:styleId="Pidipagina">
    <w:name w:val="footer"/>
    <w:basedOn w:val="Normale"/>
    <w:link w:val="PidipaginaCarattere"/>
    <w:uiPriority w:val="99"/>
    <w:unhideWhenUsed/>
    <w:rsid w:val="00161E96"/>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161E9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6</Pages>
  <Words>3387</Words>
  <Characters>19309</Characters>
  <Application>Microsoft Office Word</Application>
  <DocSecurity>0</DocSecurity>
  <Lines>160</Lines>
  <Paragraphs>45</Paragraphs>
  <ScaleCrop>false</ScaleCrop>
  <Company/>
  <LinksUpToDate>false</LinksUpToDate>
  <CharactersWithSpaces>22651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Segreteria Cmf</dc:creator>
  <cp:keywords/>
  <dc:description/>
  <cp:lastModifiedBy>Matthew</cp:lastModifiedBy>
  <cp:revision>6</cp:revision>
  <dcterms:created xsi:type="dcterms:W3CDTF">2010-09-21T07:18:00Z</dcterms:created>
  <dcterms:modified xsi:type="dcterms:W3CDTF">2012-02-25T21:30:00Z</dcterms:modified>
</cp:coreProperties>
</file>