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DCF" w:rsidRPr="00EE6DCF" w:rsidRDefault="00EE6DCF" w:rsidP="00EE6DCF">
      <w:pPr>
        <w:spacing w:line="240" w:lineRule="auto"/>
        <w:rPr>
          <w:b/>
          <w:sz w:val="28"/>
          <w:lang w:val="en-US"/>
        </w:rPr>
      </w:pPr>
      <w:r w:rsidRPr="00EE6DCF">
        <w:rPr>
          <w:b/>
          <w:sz w:val="28"/>
          <w:lang w:val="en-US"/>
        </w:rPr>
        <w:t xml:space="preserve">Narrative, </w:t>
      </w:r>
      <w:proofErr w:type="spellStart"/>
      <w:r w:rsidRPr="00EE6DCF">
        <w:rPr>
          <w:b/>
          <w:sz w:val="28"/>
          <w:lang w:val="en-US"/>
        </w:rPr>
        <w:t>Lectio</w:t>
      </w:r>
      <w:proofErr w:type="spellEnd"/>
      <w:r w:rsidRPr="00EE6DCF">
        <w:rPr>
          <w:b/>
          <w:sz w:val="28"/>
          <w:lang w:val="en-US"/>
        </w:rPr>
        <w:t xml:space="preserve"> </w:t>
      </w:r>
      <w:proofErr w:type="spellStart"/>
      <w:r w:rsidRPr="00EE6DCF">
        <w:rPr>
          <w:b/>
          <w:sz w:val="28"/>
          <w:lang w:val="en-US"/>
        </w:rPr>
        <w:t>Divina</w:t>
      </w:r>
      <w:proofErr w:type="spellEnd"/>
      <w:r w:rsidRPr="00EE6DCF">
        <w:rPr>
          <w:b/>
          <w:sz w:val="28"/>
          <w:lang w:val="en-US"/>
        </w:rPr>
        <w:t xml:space="preserve"> and the Formative Process </w:t>
      </w:r>
    </w:p>
    <w:p w:rsidR="00EE6DCF" w:rsidRDefault="00EE6DCF" w:rsidP="00EE6DCF">
      <w:pPr>
        <w:spacing w:line="240" w:lineRule="auto"/>
        <w:rPr>
          <w:lang w:val="en-US"/>
        </w:rPr>
      </w:pPr>
      <w:r>
        <w:rPr>
          <w:lang w:val="en-US"/>
        </w:rPr>
        <w:t>Mary Pat Garvin, R.S.M., Ph.D.</w:t>
      </w:r>
    </w:p>
    <w:p w:rsidR="00EE6DCF" w:rsidRDefault="00EE6DCF" w:rsidP="00EE6DCF">
      <w:pPr>
        <w:spacing w:line="240" w:lineRule="auto"/>
        <w:rPr>
          <w:lang w:val="en-US"/>
        </w:rPr>
      </w:pPr>
      <w:r>
        <w:rPr>
          <w:lang w:val="en-US"/>
        </w:rPr>
        <w:t>HUMAN DEVELOPMENT</w:t>
      </w:r>
    </w:p>
    <w:p w:rsidR="00EE6DCF" w:rsidRPr="00596ADD" w:rsidRDefault="00EE6DCF" w:rsidP="00EE6DCF">
      <w:pPr>
        <w:rPr>
          <w:lang w:val="en-US"/>
        </w:rPr>
      </w:pPr>
      <w:r w:rsidRPr="00596ADD">
        <w:rPr>
          <w:rFonts w:ascii="BlairITC-Medium" w:hAnsi="BlairITC-Medium" w:cs="BlairITC-Medium"/>
          <w:color w:val="231F20"/>
          <w:sz w:val="14"/>
          <w:szCs w:val="14"/>
          <w:lang w:val="en-US"/>
        </w:rPr>
        <w:t>Volume 28 Number Four Winter 2007</w:t>
      </w:r>
      <w:r>
        <w:rPr>
          <w:rFonts w:ascii="BlairITC-Medium" w:hAnsi="BlairITC-Medium" w:cs="BlairITC-Medium"/>
          <w:color w:val="231F20"/>
          <w:sz w:val="14"/>
          <w:szCs w:val="14"/>
          <w:lang w:val="en-US"/>
        </w:rPr>
        <w:t>, PAGES 42-46</w:t>
      </w:r>
    </w:p>
    <w:p w:rsidR="00F84BFA" w:rsidRDefault="008044B8" w:rsidP="00637140">
      <w:pPr>
        <w:jc w:val="both"/>
        <w:rPr>
          <w:rFonts w:ascii="BodoniBE-Light" w:hAnsi="BodoniBE-Light" w:cs="BodoniBE-Light"/>
          <w:color w:val="221F1F"/>
          <w:lang w:val="en-US"/>
        </w:rPr>
      </w:pPr>
      <w:r>
        <w:rPr>
          <w:rFonts w:cs="Times New Roman"/>
          <w:sz w:val="24"/>
          <w:szCs w:val="24"/>
          <w:lang w:val="en-CA"/>
        </w:rPr>
        <w:fldChar w:fldCharType="begin"/>
      </w:r>
      <w:r w:rsidR="00F84BFA">
        <w:rPr>
          <w:rFonts w:cs="Times New Roman"/>
          <w:sz w:val="24"/>
          <w:szCs w:val="24"/>
          <w:lang w:val="en-CA"/>
        </w:rPr>
        <w:instrText xml:space="preserve"> SEQ CHAPTER \h \r 1</w:instrText>
      </w:r>
      <w:r>
        <w:rPr>
          <w:rFonts w:cs="Times New Roman"/>
          <w:sz w:val="24"/>
          <w:szCs w:val="24"/>
          <w:lang w:val="en-CA"/>
        </w:rPr>
        <w:fldChar w:fldCharType="end"/>
      </w:r>
      <w:r w:rsidR="00F84BFA">
        <w:rPr>
          <w:rFonts w:ascii="BodoniBE-Light" w:hAnsi="BodoniBE-Light" w:cs="BodoniBE-Light"/>
          <w:color w:val="CC1341"/>
          <w:lang w:val="en-US"/>
        </w:rPr>
        <w:t>R</w:t>
      </w:r>
      <w:r w:rsidR="00F84BFA">
        <w:rPr>
          <w:rFonts w:ascii="BodoniBE-Light" w:hAnsi="BodoniBE-Light" w:cs="BodoniBE-Light"/>
          <w:color w:val="221F1F"/>
          <w:lang w:val="en-US"/>
        </w:rPr>
        <w:t xml:space="preserve">eading has always been a passion of mine. I can remember </w:t>
      </w:r>
      <w:r w:rsidR="00F84BFA">
        <w:rPr>
          <w:rFonts w:ascii="BodoniBE-LightItalic" w:hAnsi="BodoniBE-LightItalic" w:cs="BodoniBE-LightItalic"/>
          <w:i/>
          <w:iCs/>
          <w:lang w:val="en-US"/>
        </w:rPr>
        <w:t xml:space="preserve"> </w:t>
      </w:r>
      <w:r w:rsidR="00F84BFA">
        <w:rPr>
          <w:rFonts w:ascii="BodoniBE-Light" w:hAnsi="BodoniBE-Light" w:cs="BodoniBE-Light"/>
          <w:color w:val="221F1F"/>
          <w:lang w:val="en-US"/>
        </w:rPr>
        <w:t xml:space="preserve">applying for my first library card at the ripe old age of nine. </w:t>
      </w:r>
      <w:r w:rsidR="00F84BFA">
        <w:rPr>
          <w:rFonts w:ascii="BodoniBE-LightItalic" w:hAnsi="BodoniBE-LightItalic" w:cs="BodoniBE-LightItalic"/>
          <w:i/>
          <w:iCs/>
          <w:lang w:val="en-US"/>
        </w:rPr>
        <w:t xml:space="preserve"> </w:t>
      </w:r>
      <w:r w:rsidR="00F84BFA">
        <w:rPr>
          <w:rFonts w:ascii="BodoniBE-Light" w:hAnsi="BodoniBE-Light" w:cs="BodoniBE-Light"/>
          <w:color w:val="221F1F"/>
          <w:lang w:val="en-US"/>
        </w:rPr>
        <w:t>How I cherished that card keeping it safely tucked away for those weekly trips to the library. Though unknown to me at the time, the stories and narratives I devoured in book after book were slowly shaping my budding understanding of self, others, and my perception of the world.</w:t>
      </w:r>
    </w:p>
    <w:p w:rsidR="00F84BFA" w:rsidRDefault="00F84BFA" w:rsidP="00637140">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Fast forward to a few years ago when the book  </w:t>
      </w:r>
      <w:r>
        <w:rPr>
          <w:rFonts w:ascii="BodoniBE-LightItalic" w:hAnsi="BodoniBE-LightItalic" w:cs="BodoniBE-LightItalic"/>
          <w:i/>
          <w:iCs/>
          <w:color w:val="221F1F"/>
          <w:lang w:val="en-US"/>
        </w:rPr>
        <w:t xml:space="preserve">Walking a Literary Labyrinth: A Spirituality of Reading </w:t>
      </w:r>
      <w:r>
        <w:rPr>
          <w:rFonts w:ascii="BodoniBE-Light" w:hAnsi="BodoniBE-Light" w:cs="BodoniBE-Light"/>
          <w:color w:val="221F1F"/>
          <w:lang w:val="en-US"/>
        </w:rPr>
        <w:t xml:space="preserve">by Nancy M. Malone, OSU, stopped me dead in my tracks as I hurried through a favorite bookstore. Taking the slim volume in my hands I kept repeating its subtitle: </w:t>
      </w:r>
      <w:r>
        <w:rPr>
          <w:rFonts w:ascii="BodoniBE-LightItalic" w:hAnsi="BodoniBE-LightItalic" w:cs="BodoniBE-LightItalic"/>
          <w:i/>
          <w:iCs/>
          <w:color w:val="221F1F"/>
          <w:lang w:val="en-US"/>
        </w:rPr>
        <w:t xml:space="preserve">A Spirituality of Reading. </w:t>
      </w:r>
      <w:r>
        <w:rPr>
          <w:rFonts w:ascii="BodoniBE-Light" w:hAnsi="BodoniBE-Light" w:cs="BodoniBE-Light"/>
          <w:color w:val="221F1F"/>
          <w:lang w:val="en-US"/>
        </w:rPr>
        <w:t>Immediately I knew I had found a kindred soul.</w:t>
      </w:r>
    </w:p>
    <w:p w:rsidR="00F84BFA" w:rsidRDefault="00F84BFA" w:rsidP="00637140">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Malone reminds us of the many ways in which reading and med</w:t>
      </w:r>
      <w:r>
        <w:rPr>
          <w:rFonts w:ascii="BodoniBE-Light" w:hAnsi="BodoniBE-Light" w:cs="BodoniBE-Light"/>
          <w:color w:val="221F1F"/>
          <w:lang w:val="en-US"/>
        </w:rPr>
        <w:softHyphen/>
        <w:t>itation resemble each other. Both are usually done alone and in silence. Our attention is focused and our whole selves – body, mind and heart – engaged. We are centered; our energy concentrated with no purpose other than the act itself (no multi-tasking here). We are, at that moment, only the reader…only the contemplative.</w:t>
      </w:r>
    </w:p>
    <w:p w:rsidR="00F84BFA" w:rsidRPr="00F84BFA" w:rsidRDefault="00F84BFA" w:rsidP="00637140">
      <w:pPr>
        <w:spacing w:after="420"/>
        <w:ind w:firstLine="360"/>
        <w:jc w:val="both"/>
        <w:rPr>
          <w:rFonts w:ascii="BlairITC-Medium" w:hAnsi="BlairITC-Medium" w:cs="BlairITC-Medium"/>
          <w:color w:val="221F1F"/>
          <w:sz w:val="14"/>
          <w:szCs w:val="14"/>
          <w:lang w:val="en-US"/>
        </w:rPr>
      </w:pPr>
      <w:r>
        <w:rPr>
          <w:rFonts w:ascii="BodoniBE-Light" w:hAnsi="BodoniBE-Light" w:cs="BodoniBE-Light"/>
          <w:color w:val="221F1F"/>
          <w:lang w:val="en-US"/>
        </w:rPr>
        <w:t xml:space="preserve">Our faith tradition has long recognized the intimate relationship between reading and meditation in the ancient practice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w:t>
      </w:r>
      <w:r>
        <w:rPr>
          <w:rFonts w:ascii="BodoniBE-LightItalic" w:hAnsi="BodoniBE-LightItalic" w:cs="BodoniBE-LightItalic"/>
          <w:i/>
          <w:iCs/>
          <w:color w:val="221F1F"/>
          <w:lang w:val="en-US"/>
        </w:rPr>
        <w:softHyphen/>
        <w:t>ina</w:t>
      </w:r>
      <w:proofErr w:type="spellEnd"/>
      <w:r>
        <w:rPr>
          <w:rFonts w:ascii="BodoniBE-Light" w:hAnsi="BodoniBE-Light" w:cs="BodoniBE-Light"/>
          <w:color w:val="221F1F"/>
          <w:lang w:val="en-US"/>
        </w:rPr>
        <w:t xml:space="preserve">. As my own appreciation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has deepened over the years I have begun to refer to reading and meditation as “the sib</w:t>
      </w:r>
      <w:r>
        <w:rPr>
          <w:rFonts w:ascii="BodoniBE-Light" w:hAnsi="BodoniBE-Light" w:cs="BodoniBE-Light"/>
          <w:color w:val="221F1F"/>
          <w:lang w:val="en-US"/>
        </w:rPr>
        <w:softHyphen/>
        <w:t xml:space="preserve">ling s.” I have also discovered, like many before me, that a commitment to the practice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of Sacred Scripture soon spills over to a </w:t>
      </w:r>
      <w:r>
        <w:rPr>
          <w:rFonts w:ascii="BodoniBE-LightItalic" w:hAnsi="BodoniBE-LightItalic" w:cs="BodoniBE-LightItalic"/>
          <w:i/>
          <w:iCs/>
          <w:color w:val="221F1F"/>
          <w:lang w:val="en-US"/>
        </w:rPr>
        <w:t xml:space="preserve">holy reading </w:t>
      </w:r>
      <w:r>
        <w:rPr>
          <w:rFonts w:ascii="BodoniBE-Light" w:hAnsi="BodoniBE-Light" w:cs="BodoniBE-Light"/>
          <w:color w:val="221F1F"/>
          <w:lang w:val="en-US"/>
        </w:rPr>
        <w:t>of the narratives and stories of one’s own life.</w:t>
      </w:r>
    </w:p>
    <w:p w:rsidR="00F84BFA" w:rsidRDefault="00F84BFA" w:rsidP="00637140">
      <w:pPr>
        <w:numPr>
          <w:ilvl w:val="12"/>
          <w:numId w:val="0"/>
        </w:numPr>
        <w:spacing w:after="300"/>
        <w:ind w:firstLine="358"/>
        <w:jc w:val="both"/>
        <w:rPr>
          <w:rFonts w:ascii="BodoniBE-Light" w:hAnsi="BodoniBE-Light" w:cs="BodoniBE-Light"/>
          <w:color w:val="221F1F"/>
          <w:lang w:val="en-US"/>
        </w:rPr>
      </w:pPr>
      <w:r>
        <w:rPr>
          <w:rFonts w:ascii="BodoniBE-Light" w:hAnsi="BodoniBE-Light" w:cs="BodoniBE-Light"/>
          <w:color w:val="221F1F"/>
          <w:lang w:val="en-US"/>
        </w:rPr>
        <w:t xml:space="preserve">This article explores the ancient practice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and its use within the formative process, specif</w:t>
      </w:r>
      <w:r>
        <w:rPr>
          <w:rFonts w:ascii="BodoniBE-Light" w:hAnsi="BodoniBE-Light" w:cs="BodoniBE-Light"/>
          <w:color w:val="221F1F"/>
          <w:lang w:val="en-US"/>
        </w:rPr>
        <w:softHyphen/>
        <w:t xml:space="preserve">ically the apostolic year of the novitiate and temporary profession. Formation ministers are encouraged to adapt these reflections to the spirituality and </w:t>
      </w:r>
      <w:proofErr w:type="spellStart"/>
      <w:r>
        <w:rPr>
          <w:rFonts w:ascii="BodoniBE-Light" w:hAnsi="BodoniBE-Light" w:cs="BodoniBE-Light"/>
          <w:color w:val="221F1F"/>
          <w:lang w:val="en-US"/>
        </w:rPr>
        <w:t>charism</w:t>
      </w:r>
      <w:proofErr w:type="spellEnd"/>
      <w:r>
        <w:rPr>
          <w:rFonts w:ascii="BodoniBE-Light" w:hAnsi="BodoniBE-Light" w:cs="BodoniBE-Light"/>
          <w:color w:val="221F1F"/>
          <w:lang w:val="en-US"/>
        </w:rPr>
        <w:t xml:space="preserve"> of their own congregations.</w:t>
      </w:r>
    </w:p>
    <w:p w:rsidR="00F84BFA" w:rsidRDefault="00F84BFA" w:rsidP="00637140">
      <w:pPr>
        <w:numPr>
          <w:ilvl w:val="12"/>
          <w:numId w:val="0"/>
        </w:numPr>
        <w:spacing w:after="279"/>
        <w:jc w:val="both"/>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CREATIVE USES ABOUND</w:t>
      </w:r>
    </w:p>
    <w:p w:rsidR="00F84BFA" w:rsidRDefault="00F84BFA" w:rsidP="00637140">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A while back I had the opportunity to explore the practice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with a group of formation min</w:t>
      </w:r>
      <w:r>
        <w:rPr>
          <w:rFonts w:ascii="BodoniBE-Light" w:hAnsi="BodoniBE-Light" w:cs="BodoniBE-Light"/>
          <w:color w:val="221F1F"/>
          <w:lang w:val="en-US"/>
        </w:rPr>
        <w:softHyphen/>
        <w:t xml:space="preserve">isters from various religious congregations. I suggested that we begin by tapping the wisdom of the group and eliciting the creative ways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was already being utilized within their formation programs. </w:t>
      </w:r>
    </w:p>
    <w:p w:rsidR="00F84BFA" w:rsidRDefault="00F84BFA" w:rsidP="00637140">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One novice minister recounted a congregational practice known as “Sharing the State of the Heart.” An adaptation of this practice involves asking a novice to write by hand her experiences of the past week, focusing specifically on God’s presence and activity in the ordinar</w:t>
      </w:r>
      <w:r>
        <w:rPr>
          <w:rFonts w:ascii="BodoniBE-Light" w:hAnsi="BodoniBE-Light" w:cs="BodoniBE-Light"/>
          <w:color w:val="221F1F"/>
          <w:lang w:val="en-US"/>
        </w:rPr>
        <w:softHyphen/>
        <w:t>iness of each day. Handwritten narratives rather than those composed on a computer usually promote a more meditative and reflective revisiting of life experiences.</w:t>
      </w:r>
    </w:p>
    <w:p w:rsidR="00F84BFA" w:rsidRDefault="00F84BFA" w:rsidP="00637140">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During the apostolic year this practice can be con</w:t>
      </w:r>
      <w:r>
        <w:rPr>
          <w:rFonts w:ascii="BodoniBE-Light" w:hAnsi="BodoniBE-Light" w:cs="BodoniBE-Light"/>
          <w:color w:val="221F1F"/>
          <w:lang w:val="en-US"/>
        </w:rPr>
        <w:softHyphen/>
        <w:t>tinued and is particularly helpful if a novice is minis</w:t>
      </w:r>
      <w:r>
        <w:rPr>
          <w:rFonts w:ascii="BodoniBE-Light" w:hAnsi="BodoniBE-Light" w:cs="BodoniBE-Light"/>
          <w:color w:val="221F1F"/>
          <w:lang w:val="en-US"/>
        </w:rPr>
        <w:softHyphen/>
        <w:t>tering at a great distance from the novitiate. Once again a novice writes by hand her experiences and mails them to the novice minister. In return, the novice min</w:t>
      </w:r>
      <w:r>
        <w:rPr>
          <w:rFonts w:ascii="BodoniBE-Light" w:hAnsi="BodoniBE-Light" w:cs="BodoniBE-Light"/>
          <w:color w:val="221F1F"/>
          <w:lang w:val="en-US"/>
        </w:rPr>
        <w:softHyphen/>
        <w:t xml:space="preserve">ister prayerfully reads the narratives and composes a response. As the apostolic year draws to a close and the novice prepares for first profession, </w:t>
      </w:r>
      <w:r>
        <w:rPr>
          <w:rFonts w:ascii="BodoniBE-Light" w:hAnsi="BodoniBE-Light" w:cs="BodoniBE-Light"/>
          <w:color w:val="221F1F"/>
          <w:lang w:val="en-US"/>
        </w:rPr>
        <w:lastRenderedPageBreak/>
        <w:t>these now numer</w:t>
      </w:r>
      <w:r>
        <w:rPr>
          <w:rFonts w:ascii="BodoniBE-Light" w:hAnsi="BodoniBE-Light" w:cs="BodoniBE-Light"/>
          <w:color w:val="221F1F"/>
          <w:lang w:val="en-US"/>
        </w:rPr>
        <w:softHyphen/>
        <w:t xml:space="preserve">ous “states of the heart” provide rich material for </w:t>
      </w:r>
      <w:proofErr w:type="spellStart"/>
      <w:r>
        <w:rPr>
          <w:rFonts w:ascii="BodoniBE-LightItalic" w:hAnsi="BodoniBE-LightItalic" w:cs="BodoniBE-LightItalic"/>
          <w:i/>
          <w:iCs/>
          <w:color w:val="221F1F"/>
          <w:lang w:val="en-US"/>
        </w:rPr>
        <w:t>lec</w:t>
      </w:r>
      <w:r>
        <w:rPr>
          <w:rFonts w:ascii="BodoniBE-LightItalic" w:hAnsi="BodoniBE-LightItalic" w:cs="BodoniBE-LightItalic"/>
          <w:i/>
          <w:iCs/>
          <w:color w:val="221F1F"/>
          <w:lang w:val="en-US"/>
        </w:rPr>
        <w:softHyphen/>
        <w:t>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Tracing the development and deepening of one’s call to religious life is enhanced as the novice practices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with these truly sacred scriptures of the past year.</w:t>
      </w:r>
    </w:p>
    <w:p w:rsidR="00F84BFA" w:rsidRDefault="00F84BFA" w:rsidP="00637140">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A second example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within the form</w:t>
      </w:r>
      <w:r>
        <w:rPr>
          <w:rFonts w:ascii="BodoniBE-Light" w:hAnsi="BodoniBE-Light" w:cs="BodoniBE-Light"/>
          <w:color w:val="221F1F"/>
          <w:lang w:val="en-US"/>
        </w:rPr>
        <w:softHyphen/>
        <w:t>ative process was entitled “The Walkabout.” Here dur</w:t>
      </w:r>
      <w:r>
        <w:rPr>
          <w:rFonts w:ascii="BodoniBE-Light" w:hAnsi="BodoniBE-Light" w:cs="BodoniBE-Light"/>
          <w:color w:val="221F1F"/>
          <w:lang w:val="en-US"/>
        </w:rPr>
        <w:softHyphen/>
        <w:t>ing an international apostolic experience, novice and minister meet several afternoons a week for a contem</w:t>
      </w:r>
      <w:r>
        <w:rPr>
          <w:rFonts w:ascii="BodoniBE-Light" w:hAnsi="BodoniBE-Light" w:cs="BodoniBE-Light"/>
          <w:color w:val="221F1F"/>
          <w:lang w:val="en-US"/>
        </w:rPr>
        <w:softHyphen/>
        <w:t>plative walk through the streets and neighborhoods of the city. Although most of their attention is focused primarily upon a silent absorption of the realities sur</w:t>
      </w:r>
      <w:r>
        <w:rPr>
          <w:rFonts w:ascii="BodoniBE-Light" w:hAnsi="BodoniBE-Light" w:cs="BodoniBE-Light"/>
          <w:color w:val="221F1F"/>
          <w:lang w:val="en-US"/>
        </w:rPr>
        <w:softHyphen/>
        <w:t>rounding them, they pause periodically to greet moth</w:t>
      </w:r>
      <w:r>
        <w:rPr>
          <w:rFonts w:ascii="BodoniBE-Light" w:hAnsi="BodoniBE-Light" w:cs="BodoniBE-Light"/>
          <w:color w:val="221F1F"/>
          <w:lang w:val="en-US"/>
        </w:rPr>
        <w:softHyphen/>
        <w:t>ers and their children, or shopkeepers at the doors of their storefronts. After the walkabout both novice and minister journal about what each has seen and heard, and how God’s presence and activity has been experi</w:t>
      </w:r>
      <w:r>
        <w:rPr>
          <w:rFonts w:ascii="BodoniBE-Light" w:hAnsi="BodoniBE-Light" w:cs="BodoniBE-Light"/>
          <w:color w:val="221F1F"/>
          <w:lang w:val="en-US"/>
        </w:rPr>
        <w:softHyphen/>
        <w:t>enced. Later they exchange narratives and prayerfully read and pray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 w:hAnsi="BodoniBE-Light" w:cs="BodoniBE-Light"/>
          <w:color w:val="221F1F"/>
          <w:lang w:val="en-US"/>
        </w:rPr>
        <w:t>) with the other’s reflections on the contemplative sojourn. Upon returning to the novitiate these narratives remain a concrete reminder of God’s in-breaking during the apostolic experience.</w:t>
      </w:r>
    </w:p>
    <w:p w:rsidR="00F84BFA" w:rsidRDefault="00F84BFA" w:rsidP="00637140">
      <w:pPr>
        <w:numPr>
          <w:ilvl w:val="12"/>
          <w:numId w:val="0"/>
        </w:num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 xml:space="preserve">Other creative uses of narrative and the practice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shared that day included story-telling within the theological reflection process, the composi</w:t>
      </w:r>
      <w:r>
        <w:rPr>
          <w:rFonts w:ascii="BodoniBE-Light" w:hAnsi="BodoniBE-Light" w:cs="BodoniBE-Light"/>
          <w:color w:val="221F1F"/>
          <w:lang w:val="en-US"/>
        </w:rPr>
        <w:softHyphen/>
        <w:t xml:space="preserve">tion of additional chapters to one’s autobiography, and the juxtaposition of a novice’s own life-story alongside a person from Scripture, and/or a founding member of the congregation. As we listened attentively to these varied ways in which narrative and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were already being used within the formative process we were more convinced </w:t>
      </w:r>
      <w:proofErr w:type="spellStart"/>
      <w:r>
        <w:rPr>
          <w:rFonts w:ascii="BodoniBE-Light" w:hAnsi="BodoniBE-Light" w:cs="BodoniBE-Light"/>
          <w:color w:val="221F1F"/>
          <w:lang w:val="en-US"/>
        </w:rPr>
        <w:t>then</w:t>
      </w:r>
      <w:proofErr w:type="spellEnd"/>
      <w:r>
        <w:rPr>
          <w:rFonts w:ascii="BodoniBE-Light" w:hAnsi="BodoniBE-Light" w:cs="BodoniBE-Light"/>
          <w:color w:val="221F1F"/>
          <w:lang w:val="en-US"/>
        </w:rPr>
        <w:t xml:space="preserve"> ever that the </w:t>
      </w:r>
      <w:r>
        <w:rPr>
          <w:rFonts w:ascii="BodoniBE-LightItalic" w:hAnsi="BodoniBE-LightItalic" w:cs="BodoniBE-LightItalic"/>
          <w:i/>
          <w:iCs/>
          <w:color w:val="221F1F"/>
          <w:lang w:val="en-US"/>
        </w:rPr>
        <w:t xml:space="preserve">holy reading </w:t>
      </w:r>
      <w:r>
        <w:rPr>
          <w:rFonts w:ascii="BodoniBE-Light" w:hAnsi="BodoniBE-Light" w:cs="BodoniBE-Light"/>
          <w:color w:val="221F1F"/>
          <w:lang w:val="en-US"/>
        </w:rPr>
        <w:t>of our lives is an indispensable practice in the process of discernment.</w:t>
      </w:r>
    </w:p>
    <w:p w:rsidR="00F84BFA" w:rsidRDefault="00F84BFA" w:rsidP="00F84BFA">
      <w:pPr>
        <w:numPr>
          <w:ilvl w:val="12"/>
          <w:numId w:val="0"/>
        </w:numPr>
        <w:spacing w:after="279"/>
        <w:rPr>
          <w:rFonts w:ascii="NewsGothicBT-RomanCondensed" w:hAnsi="NewsGothicBT-RomanCondensed" w:cs="NewsGothicBT-RomanCondensed"/>
          <w:color w:val="221F1F"/>
          <w:lang w:val="en-US"/>
        </w:rPr>
      </w:pPr>
      <w:r>
        <w:rPr>
          <w:rFonts w:ascii="NewsGothicBT-ItalicCondensed" w:hAnsi="NewsGothicBT-ItalicCondensed" w:cs="NewsGothicBT-ItalicCondensed"/>
          <w:i/>
          <w:iCs/>
          <w:color w:val="221F1F"/>
          <w:lang w:val="en-US"/>
        </w:rPr>
        <w:t>LECTIO DIVINA</w:t>
      </w:r>
      <w:r>
        <w:rPr>
          <w:rFonts w:ascii="NewsGothicBT-RomanCondensed" w:hAnsi="NewsGothicBT-RomanCondensed" w:cs="NewsGothicBT-RomanCondensed"/>
          <w:color w:val="221F1F"/>
          <w:lang w:val="en-US"/>
        </w:rPr>
        <w:t>: EVER ANCIENT, EVER NEW</w:t>
      </w:r>
    </w:p>
    <w:p w:rsidR="00F84BFA" w:rsidRDefault="00F84BFA" w:rsidP="00F84BFA">
      <w:pPr>
        <w:numPr>
          <w:ilvl w:val="12"/>
          <w:numId w:val="0"/>
        </w:numPr>
        <w:spacing w:after="19"/>
        <w:ind w:firstLine="360"/>
        <w:jc w:val="both"/>
        <w:rPr>
          <w:rFonts w:ascii="BodoniBE-Light" w:hAnsi="BodoniBE-Light" w:cs="BodoniBE-Light"/>
          <w:color w:val="221F1F"/>
          <w:lang w:val="en-US"/>
        </w:rPr>
      </w:pP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 w:hAnsi="BodoniBE-Light" w:cs="BodoniBE-Light"/>
          <w:color w:val="221F1F"/>
          <w:lang w:val="en-US"/>
        </w:rPr>
        <w:t>, holy reading, is experiencing a resur</w:t>
      </w:r>
      <w:r>
        <w:rPr>
          <w:rFonts w:ascii="BodoniBE-Light" w:hAnsi="BodoniBE-Light" w:cs="BodoniBE-Light"/>
          <w:color w:val="221F1F"/>
          <w:lang w:val="en-US"/>
        </w:rPr>
        <w:softHyphen/>
        <w:t xml:space="preserve">gence of popularity in our day. “Google” the term </w:t>
      </w:r>
      <w:proofErr w:type="spellStart"/>
      <w:r>
        <w:rPr>
          <w:rFonts w:ascii="BodoniBE-LightItalic" w:hAnsi="BodoniBE-LightItalic" w:cs="BodoniBE-LightItalic"/>
          <w:i/>
          <w:iCs/>
          <w:color w:val="221F1F"/>
          <w:lang w:val="en-US"/>
        </w:rPr>
        <w:t>lec</w:t>
      </w:r>
      <w:r>
        <w:rPr>
          <w:rFonts w:ascii="BodoniBE-LightItalic" w:hAnsi="BodoniBE-LightItalic" w:cs="BodoniBE-LightItalic"/>
          <w:i/>
          <w:iCs/>
          <w:color w:val="221F1F"/>
          <w:lang w:val="en-US"/>
        </w:rPr>
        <w:softHyphen/>
        <w:t>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 w:hAnsi="BodoniBE-Light" w:cs="BodoniBE-Light"/>
          <w:color w:val="221F1F"/>
          <w:lang w:val="en-US"/>
        </w:rPr>
        <w:t xml:space="preserve">, and you will be amazed at the number of websites at your disposal.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is a truly ancient practice. Listening to the narratives of God’s in-breaking into human history has spanned thousands of years. Jesus himself was formed by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(Luke 2: 45-47) and his encounter with the disciples as they journeyed on the road to Emmaus was a patient, loving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of the events which had led to his death and res</w:t>
      </w:r>
      <w:r>
        <w:rPr>
          <w:rFonts w:ascii="BodoniBE-Light" w:hAnsi="BodoniBE-Light" w:cs="BodoniBE-Light"/>
          <w:color w:val="221F1F"/>
          <w:lang w:val="en-US"/>
        </w:rPr>
        <w:softHyphen/>
        <w:t>urrection (Luke 24:13-35). The early Christian com</w:t>
      </w:r>
      <w:r>
        <w:rPr>
          <w:rFonts w:ascii="BodoniBE-Light" w:hAnsi="BodoniBE-Light" w:cs="BodoniBE-Light"/>
          <w:color w:val="221F1F"/>
          <w:lang w:val="en-US"/>
        </w:rPr>
        <w:softHyphen/>
        <w:t xml:space="preserve">munity continued the practice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incorporating the listening of the Word into its celebration of the Lord’s Supper. Later still, Benedict in his </w:t>
      </w:r>
      <w:r>
        <w:rPr>
          <w:rFonts w:ascii="BodoniBE-LightItalic" w:hAnsi="BodoniBE-LightItalic" w:cs="BodoniBE-LightItalic"/>
          <w:i/>
          <w:iCs/>
          <w:color w:val="221F1F"/>
          <w:lang w:val="en-US"/>
        </w:rPr>
        <w:t xml:space="preserve">Rule </w:t>
      </w:r>
      <w:r>
        <w:rPr>
          <w:rFonts w:ascii="BodoniBE-Light" w:hAnsi="BodoniBE-Light" w:cs="BodoniBE-Light"/>
          <w:color w:val="221F1F"/>
          <w:lang w:val="en-US"/>
        </w:rPr>
        <w:t>includ</w:t>
      </w:r>
      <w:r>
        <w:rPr>
          <w:rFonts w:ascii="BodoniBE-Light" w:hAnsi="BodoniBE-Light" w:cs="BodoniBE-Light"/>
          <w:color w:val="221F1F"/>
          <w:lang w:val="en-US"/>
        </w:rPr>
        <w:softHyphen/>
        <w:t xml:space="preserve">ed the work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(reading) as an integral part of a monastic’s day along with working with one’s hands (manual labor) and the work of God (liturgy).</w:t>
      </w:r>
    </w:p>
    <w:p w:rsidR="00F84BFA" w:rsidRDefault="00F84BFA" w:rsidP="00EE6DCF">
      <w:pPr>
        <w:rPr>
          <w:lang w:val="en-US"/>
        </w:rPr>
      </w:pPr>
      <w:r>
        <w:rPr>
          <w:lang w:val="en-US"/>
        </w:rPr>
        <w:t>Within the Christian tradition the texts most com</w:t>
      </w:r>
      <w:r>
        <w:rPr>
          <w:lang w:val="en-US"/>
        </w:rPr>
        <w:softHyphen/>
        <w:t xml:space="preserve">monly used in  </w:t>
      </w:r>
      <w:proofErr w:type="spellStart"/>
      <w:r>
        <w:rPr>
          <w:rFonts w:ascii="BodoniBE-LightItalic" w:hAnsi="BodoniBE-LightItalic" w:cs="BodoniBE-LightItalic"/>
          <w:i/>
          <w:iCs/>
          <w:lang w:val="en-US"/>
        </w:rPr>
        <w:t>lectio</w:t>
      </w:r>
      <w:proofErr w:type="spellEnd"/>
      <w:r>
        <w:rPr>
          <w:rFonts w:ascii="BodoniBE-LightItalic" w:hAnsi="BodoniBE-LightItalic" w:cs="BodoniBE-LightItalic"/>
          <w:i/>
          <w:iCs/>
          <w:lang w:val="en-US"/>
        </w:rPr>
        <w:t xml:space="preserve"> </w:t>
      </w:r>
      <w:proofErr w:type="spellStart"/>
      <w:r>
        <w:rPr>
          <w:rFonts w:ascii="BodoniBE-LightItalic" w:hAnsi="BodoniBE-LightItalic" w:cs="BodoniBE-LightItalic"/>
          <w:i/>
          <w:iCs/>
          <w:lang w:val="en-US"/>
        </w:rPr>
        <w:t>divina</w:t>
      </w:r>
      <w:proofErr w:type="spellEnd"/>
      <w:r>
        <w:rPr>
          <w:rFonts w:ascii="BodoniBE-LightItalic" w:hAnsi="BodoniBE-LightItalic" w:cs="BodoniBE-LightItalic"/>
          <w:i/>
          <w:iCs/>
          <w:lang w:val="en-US"/>
        </w:rPr>
        <w:t xml:space="preserve"> </w:t>
      </w:r>
      <w:r>
        <w:rPr>
          <w:lang w:val="en-US"/>
        </w:rPr>
        <w:t xml:space="preserve">were the Hebrew and Christian Scriptures. Later, the writings of the desert mothers and fathers, as well as the manuscripts of saints, mystics, and founders and </w:t>
      </w:r>
      <w:proofErr w:type="spellStart"/>
      <w:r>
        <w:rPr>
          <w:lang w:val="en-US"/>
        </w:rPr>
        <w:t>foundresses</w:t>
      </w:r>
      <w:proofErr w:type="spellEnd"/>
      <w:r>
        <w:rPr>
          <w:lang w:val="en-US"/>
        </w:rPr>
        <w:t xml:space="preserve"> of reli</w:t>
      </w:r>
      <w:r>
        <w:rPr>
          <w:lang w:val="en-US"/>
        </w:rPr>
        <w:softHyphen/>
        <w:t xml:space="preserve">gious congregations were also read. Notwithstanding the variety of texts employed throughout the centuries, the essence of </w:t>
      </w:r>
      <w:proofErr w:type="spellStart"/>
      <w:r>
        <w:rPr>
          <w:rFonts w:ascii="BodoniBE-LightItalic" w:hAnsi="BodoniBE-LightItalic" w:cs="BodoniBE-LightItalic"/>
          <w:i/>
          <w:iCs/>
          <w:lang w:val="en-US"/>
        </w:rPr>
        <w:t>lectio</w:t>
      </w:r>
      <w:proofErr w:type="spellEnd"/>
      <w:r>
        <w:rPr>
          <w:rFonts w:ascii="BodoniBE-LightItalic" w:hAnsi="BodoniBE-LightItalic" w:cs="BodoniBE-LightItalic"/>
          <w:i/>
          <w:iCs/>
          <w:lang w:val="en-US"/>
        </w:rPr>
        <w:t xml:space="preserve"> </w:t>
      </w:r>
      <w:proofErr w:type="spellStart"/>
      <w:r>
        <w:rPr>
          <w:rFonts w:ascii="BodoniBE-LightItalic" w:hAnsi="BodoniBE-LightItalic" w:cs="BodoniBE-LightItalic"/>
          <w:i/>
          <w:iCs/>
          <w:lang w:val="en-US"/>
        </w:rPr>
        <w:t>divina</w:t>
      </w:r>
      <w:proofErr w:type="spellEnd"/>
      <w:r>
        <w:rPr>
          <w:rFonts w:ascii="BodoniBE-LightItalic" w:hAnsi="BodoniBE-LightItalic" w:cs="BodoniBE-LightItalic"/>
          <w:i/>
          <w:iCs/>
          <w:lang w:val="en-US"/>
        </w:rPr>
        <w:t xml:space="preserve"> </w:t>
      </w:r>
      <w:r>
        <w:rPr>
          <w:lang w:val="en-US"/>
        </w:rPr>
        <w:t>has been, and is today, a personal encounter with God. As Nathan Mitchell</w:t>
      </w:r>
      <w:r w:rsidR="00EE6DCF" w:rsidRPr="00EE6DCF">
        <w:rPr>
          <w:lang w:val="en-US"/>
        </w:rPr>
        <w:t xml:space="preserve"> </w:t>
      </w:r>
      <w:r w:rsidR="00EE6DCF">
        <w:rPr>
          <w:lang w:val="en-US"/>
        </w:rPr>
        <w:t xml:space="preserve">observes, it is through </w:t>
      </w:r>
      <w:proofErr w:type="spellStart"/>
      <w:r w:rsidR="00EE6DCF">
        <w:rPr>
          <w:rFonts w:ascii="BodoniBE-LightItalic" w:hAnsi="BodoniBE-LightItalic" w:cs="BodoniBE-LightItalic"/>
          <w:i/>
          <w:iCs/>
          <w:lang w:val="en-US"/>
        </w:rPr>
        <w:t>lectio</w:t>
      </w:r>
      <w:proofErr w:type="spellEnd"/>
      <w:r w:rsidR="00EE6DCF">
        <w:rPr>
          <w:rFonts w:ascii="BodoniBE-LightItalic" w:hAnsi="BodoniBE-LightItalic" w:cs="BodoniBE-LightItalic"/>
          <w:i/>
          <w:iCs/>
          <w:lang w:val="en-US"/>
        </w:rPr>
        <w:t xml:space="preserve"> </w:t>
      </w:r>
      <w:proofErr w:type="spellStart"/>
      <w:r w:rsidR="00EE6DCF">
        <w:rPr>
          <w:rFonts w:ascii="BodoniBE-LightItalic" w:hAnsi="BodoniBE-LightItalic" w:cs="BodoniBE-LightItalic"/>
          <w:i/>
          <w:iCs/>
          <w:lang w:val="en-US"/>
        </w:rPr>
        <w:t>divina</w:t>
      </w:r>
      <w:proofErr w:type="spellEnd"/>
      <w:r w:rsidR="00EE6DCF">
        <w:rPr>
          <w:rFonts w:ascii="BodoniBE-LightItalic" w:hAnsi="BodoniBE-LightItalic" w:cs="BodoniBE-LightItalic"/>
          <w:i/>
          <w:iCs/>
          <w:lang w:val="en-US"/>
        </w:rPr>
        <w:t xml:space="preserve"> </w:t>
      </w:r>
      <w:r w:rsidR="00EE6DCF">
        <w:rPr>
          <w:lang w:val="en-US"/>
        </w:rPr>
        <w:t xml:space="preserve">that we truly enter, by means of the word into contact with the Word of God. It is through </w:t>
      </w:r>
      <w:proofErr w:type="spellStart"/>
      <w:r w:rsidR="00EE6DCF">
        <w:rPr>
          <w:rFonts w:ascii="BodoniBE-LightItalic" w:hAnsi="BodoniBE-LightItalic" w:cs="BodoniBE-LightItalic"/>
          <w:i/>
          <w:iCs/>
          <w:lang w:val="en-US"/>
        </w:rPr>
        <w:t>lectio</w:t>
      </w:r>
      <w:proofErr w:type="spellEnd"/>
      <w:r w:rsidR="00EE6DCF">
        <w:rPr>
          <w:rFonts w:ascii="BodoniBE-LightItalic" w:hAnsi="BodoniBE-LightItalic" w:cs="BodoniBE-LightItalic"/>
          <w:i/>
          <w:iCs/>
          <w:lang w:val="en-US"/>
        </w:rPr>
        <w:t xml:space="preserve"> </w:t>
      </w:r>
      <w:r w:rsidR="00EE6DCF">
        <w:rPr>
          <w:lang w:val="en-US"/>
        </w:rPr>
        <w:t>that we grow more desirous of conforming our lives to that of Jesus (cf. 1 Corinthians 2:6, Philippians 2:5) thus continuing the Incarnation in our own day.</w:t>
      </w:r>
      <w:bookmarkStart w:id="0" w:name="_GoBack"/>
      <w:bookmarkEnd w:id="0"/>
    </w:p>
    <w:p w:rsidR="00F84BFA" w:rsidRDefault="00F84BFA" w:rsidP="00F84BFA">
      <w:pPr>
        <w:numPr>
          <w:ilvl w:val="12"/>
          <w:numId w:val="0"/>
        </w:numPr>
        <w:spacing w:after="19"/>
        <w:ind w:firstLine="358"/>
        <w:jc w:val="both"/>
        <w:rPr>
          <w:rFonts w:ascii="BodoniBE-Light" w:hAnsi="BodoniBE-Light" w:cs="BodoniBE-Light"/>
          <w:color w:val="221F1F"/>
          <w:lang w:val="en-US"/>
        </w:rPr>
      </w:pPr>
      <w:r>
        <w:rPr>
          <w:rFonts w:ascii="BodoniBE-Light" w:hAnsi="BodoniBE-Light" w:cs="BodoniBE-Light"/>
          <w:color w:val="221F1F"/>
          <w:lang w:val="en-US"/>
        </w:rPr>
        <w:t xml:space="preserve">Just as for centuries the process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was practiced using Scripture and the writings of holy women and men, so too the process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may be applied to the narratives of our own lives. Like Jesus on the road to Emmaus (Luke 24:13-35), we too can practice a patient, loving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of our lives as we listen intently for God’s in-breaking into our own daily deaths and resurrections.</w:t>
      </w:r>
    </w:p>
    <w:p w:rsidR="00F84BFA" w:rsidRDefault="00F84BFA" w:rsidP="00F84BFA">
      <w:pPr>
        <w:numPr>
          <w:ilvl w:val="12"/>
          <w:numId w:val="0"/>
        </w:numPr>
        <w:spacing w:after="19"/>
        <w:ind w:firstLine="358"/>
        <w:jc w:val="both"/>
        <w:rPr>
          <w:rFonts w:ascii="BodoniBE-Light" w:hAnsi="BodoniBE-Light" w:cs="BodoniBE-Light"/>
          <w:color w:val="221F1F"/>
          <w:lang w:val="en-US"/>
        </w:rPr>
      </w:pPr>
      <w:r>
        <w:rPr>
          <w:rFonts w:ascii="BodoniBE-Light" w:hAnsi="BodoniBE-Light" w:cs="BodoniBE-Light"/>
          <w:color w:val="221F1F"/>
          <w:lang w:val="en-US"/>
        </w:rPr>
        <w:t xml:space="preserve">The format or process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has varied throughout the ages. Though Benedict urged his fol</w:t>
      </w:r>
      <w:r>
        <w:rPr>
          <w:rFonts w:ascii="BodoniBE-Light" w:hAnsi="BodoniBE-Light" w:cs="BodoniBE-Light"/>
          <w:color w:val="221F1F"/>
          <w:lang w:val="en-US"/>
        </w:rPr>
        <w:softHyphen/>
        <w:t xml:space="preserve">lowers to practice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he was not very specif</w:t>
      </w:r>
      <w:r>
        <w:rPr>
          <w:rFonts w:ascii="BodoniBE-Light" w:hAnsi="BodoniBE-Light" w:cs="BodoniBE-Light"/>
          <w:color w:val="221F1F"/>
          <w:lang w:val="en-US"/>
        </w:rPr>
        <w:softHyphen/>
        <w:t xml:space="preserve">ic about how it was to be done. Today, the most </w:t>
      </w:r>
      <w:r>
        <w:rPr>
          <w:rFonts w:ascii="BodoniBE-Light" w:hAnsi="BodoniBE-Light" w:cs="BodoniBE-Light"/>
          <w:color w:val="221F1F"/>
          <w:lang w:val="en-US"/>
        </w:rPr>
        <w:lastRenderedPageBreak/>
        <w:t>com</w:t>
      </w:r>
      <w:r>
        <w:rPr>
          <w:rFonts w:ascii="BodoniBE-Light" w:hAnsi="BodoniBE-Light" w:cs="BodoniBE-Light"/>
          <w:color w:val="221F1F"/>
          <w:lang w:val="en-US"/>
        </w:rPr>
        <w:softHyphen/>
        <w:t xml:space="preserve">mon practice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distinguishes five moments of prayer: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meditatio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oratio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contempla</w:t>
      </w:r>
      <w:r>
        <w:rPr>
          <w:rFonts w:ascii="BodoniBE-LightItalic" w:hAnsi="BodoniBE-LightItalic" w:cs="BodoniBE-LightItalic"/>
          <w:i/>
          <w:iCs/>
          <w:color w:val="221F1F"/>
          <w:lang w:val="en-US"/>
        </w:rPr>
        <w:softHyphen/>
        <w:t>tio</w:t>
      </w:r>
      <w:proofErr w:type="spellEnd"/>
      <w:r>
        <w:rPr>
          <w:rFonts w:ascii="BodoniBE-Light" w:hAnsi="BodoniBE-Light" w:cs="BodoniBE-Light"/>
          <w:color w:val="221F1F"/>
          <w:lang w:val="en-US"/>
        </w:rPr>
        <w:t xml:space="preserve">, and </w:t>
      </w:r>
      <w:proofErr w:type="spellStart"/>
      <w:r>
        <w:rPr>
          <w:rFonts w:ascii="BodoniBE-LightItalic" w:hAnsi="BodoniBE-LightItalic" w:cs="BodoniBE-LightItalic"/>
          <w:i/>
          <w:iCs/>
          <w:color w:val="221F1F"/>
          <w:lang w:val="en-US"/>
        </w:rPr>
        <w:t>operatio</w:t>
      </w:r>
      <w:proofErr w:type="spellEnd"/>
      <w:r>
        <w:rPr>
          <w:rFonts w:ascii="BodoniBE-Light" w:hAnsi="BodoniBE-Light" w:cs="BodoniBE-Light"/>
          <w:color w:val="221F1F"/>
          <w:lang w:val="en-US"/>
        </w:rPr>
        <w:t>. These moments are not distinct but rather fade one into the next as an individual gently moves from an “active” to a more “receptive” manner of praying.</w:t>
      </w:r>
    </w:p>
    <w:p w:rsidR="00F84BFA" w:rsidRDefault="00F84BFA" w:rsidP="00F84BFA">
      <w:pPr>
        <w:numPr>
          <w:ilvl w:val="12"/>
          <w:numId w:val="0"/>
        </w:numPr>
        <w:spacing w:after="279"/>
        <w:ind w:firstLine="360"/>
        <w:jc w:val="both"/>
        <w:rPr>
          <w:rFonts w:ascii="BodoniBE-LightItalic" w:hAnsi="BodoniBE-LightItalic" w:cs="BodoniBE-LightItalic"/>
          <w:i/>
          <w:iCs/>
          <w:color w:val="221F1F"/>
          <w:lang w:val="en-US"/>
        </w:rPr>
      </w:pPr>
      <w:r>
        <w:rPr>
          <w:rFonts w:ascii="BodoniBE-Light" w:hAnsi="BodoniBE-Light" w:cs="BodoniBE-Light"/>
          <w:color w:val="221F1F"/>
          <w:lang w:val="en-US"/>
        </w:rPr>
        <w:t xml:space="preserve">As we explore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 w:hAnsi="BodoniBE-Light" w:cs="BodoniBE-Light"/>
          <w:color w:val="221F1F"/>
          <w:lang w:val="en-US"/>
        </w:rPr>
        <w:t xml:space="preserve">, the work of Luke </w:t>
      </w:r>
      <w:proofErr w:type="spellStart"/>
      <w:r>
        <w:rPr>
          <w:rFonts w:ascii="BodoniBE-Light" w:hAnsi="BodoniBE-Light" w:cs="BodoniBE-Light"/>
          <w:color w:val="221F1F"/>
          <w:lang w:val="en-US"/>
        </w:rPr>
        <w:t>Dysinger</w:t>
      </w:r>
      <w:proofErr w:type="spellEnd"/>
      <w:r>
        <w:rPr>
          <w:rFonts w:ascii="BodoniBE-Light" w:hAnsi="BodoniBE-Light" w:cs="BodoniBE-Light"/>
          <w:color w:val="221F1F"/>
          <w:lang w:val="en-US"/>
        </w:rPr>
        <w:t xml:space="preserve">, OSB, will introduce each section. Selecting an experience or passage from your own journal entries may prove helpful as we explore the ever ancient, yet ever new practice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w:t>
      </w:r>
    </w:p>
    <w:p w:rsidR="00F84BFA" w:rsidRDefault="00F84BFA" w:rsidP="00F84BFA">
      <w:pPr>
        <w:numPr>
          <w:ilvl w:val="12"/>
          <w:numId w:val="0"/>
        </w:numPr>
        <w:spacing w:after="300"/>
        <w:ind w:firstLine="360"/>
        <w:jc w:val="both"/>
        <w:rPr>
          <w:rFonts w:ascii="BodoniBE-LightItalic" w:hAnsi="BodoniBE-LightItalic" w:cs="BodoniBE-LightItalic"/>
          <w:i/>
          <w:iCs/>
          <w:color w:val="221F1F"/>
          <w:lang w:val="en-US"/>
        </w:rPr>
      </w:pPr>
      <w:r>
        <w:rPr>
          <w:rFonts w:ascii="BodoniBE-LightItalic" w:hAnsi="BodoniBE-LightItalic" w:cs="BodoniBE-LightItalic"/>
          <w:i/>
          <w:iCs/>
          <w:color w:val="221F1F"/>
          <w:lang w:val="en-US"/>
        </w:rPr>
        <w:t xml:space="preserve">Become comfortable and allow some moments to pass as you move towards an inner atmosphere of quiet. Some individuals focus on their breathing; others have a “prayer word” or mantra they recite in order to become interiorly stilled. For some the practice known as “centering prayer” provides a way of entering into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holy reading of the sacred texts of one’s own life. Use whatever best allows you to rest for a few moments in quiet and stillness.</w:t>
      </w:r>
    </w:p>
    <w:p w:rsidR="00F84BFA" w:rsidRDefault="00F84BFA" w:rsidP="00F84BFA">
      <w:pPr>
        <w:numPr>
          <w:ilvl w:val="12"/>
          <w:numId w:val="0"/>
        </w:numPr>
        <w:spacing w:after="279"/>
        <w:rPr>
          <w:rFonts w:ascii="NewsGothicBT-RomanCondensed" w:hAnsi="NewsGothicBT-RomanCondensed" w:cs="NewsGothicBT-RomanCondensed"/>
          <w:color w:val="221F1F"/>
          <w:lang w:val="en-US"/>
        </w:rPr>
      </w:pPr>
      <w:r>
        <w:rPr>
          <w:rFonts w:ascii="NewsGothicBT-ItalicCondensed" w:hAnsi="NewsGothicBT-ItalicCondensed" w:cs="NewsGothicBT-ItalicCondensed"/>
          <w:i/>
          <w:iCs/>
          <w:color w:val="221F1F"/>
          <w:lang w:val="en-US"/>
        </w:rPr>
        <w:t>LECTIO</w:t>
      </w:r>
      <w:r>
        <w:rPr>
          <w:rFonts w:ascii="NewsGothicBT-RomanCondensed" w:hAnsi="NewsGothicBT-RomanCondensed" w:cs="NewsGothicBT-RomanCondensed"/>
          <w:color w:val="221F1F"/>
          <w:lang w:val="en-US"/>
        </w:rPr>
        <w:t>: DEEP LISTENING</w:t>
      </w:r>
    </w:p>
    <w:p w:rsidR="00F84BFA" w:rsidRDefault="00F84BFA" w:rsidP="00F84BFA">
      <w:pPr>
        <w:numPr>
          <w:ilvl w:val="12"/>
          <w:numId w:val="0"/>
        </w:numPr>
        <w:spacing w:after="420"/>
        <w:ind w:firstLine="360"/>
        <w:jc w:val="both"/>
        <w:rPr>
          <w:rFonts w:ascii="BodoniBE-Light" w:hAnsi="BodoniBE-Light" w:cs="BodoniBE-Light"/>
          <w:color w:val="221F1F"/>
          <w:lang w:val="en-US"/>
        </w:rPr>
      </w:pPr>
      <w:r>
        <w:rPr>
          <w:rFonts w:ascii="BodoniBE-Light" w:hAnsi="BodoniBE-Light" w:cs="BodoniBE-Light"/>
          <w:color w:val="221F1F"/>
          <w:lang w:val="en-US"/>
        </w:rPr>
        <w:t xml:space="preserve">Although the Latin word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translates quite lit</w:t>
      </w:r>
      <w:r>
        <w:rPr>
          <w:rFonts w:ascii="BodoniBE-Light" w:hAnsi="BodoniBE-Light" w:cs="BodoniBE-Light"/>
          <w:color w:val="221F1F"/>
          <w:lang w:val="en-US"/>
        </w:rPr>
        <w:softHyphen/>
        <w:t>erally as “reading,” its meaning is much more pro</w:t>
      </w:r>
      <w:r>
        <w:rPr>
          <w:rFonts w:ascii="BodoniBE-Light" w:hAnsi="BodoniBE-Light" w:cs="BodoniBE-Light"/>
          <w:color w:val="221F1F"/>
          <w:lang w:val="en-US"/>
        </w:rPr>
        <w:softHyphen/>
        <w:t>found. Many are surprised to discover that until approximately the twelfth century, reading was a com</w:t>
      </w:r>
      <w:r>
        <w:rPr>
          <w:rFonts w:ascii="BodoniBE-Light" w:hAnsi="BodoniBE-Light" w:cs="BodoniBE-Light"/>
          <w:color w:val="221F1F"/>
          <w:lang w:val="en-US"/>
        </w:rPr>
        <w:softHyphen/>
        <w:t>munal and public act. With books a precious commod</w:t>
      </w:r>
      <w:r>
        <w:rPr>
          <w:rFonts w:ascii="BodoniBE-Light" w:hAnsi="BodoniBE-Light" w:cs="BodoniBE-Light"/>
          <w:color w:val="221F1F"/>
          <w:lang w:val="en-US"/>
        </w:rPr>
        <w:softHyphen/>
        <w:t xml:space="preserve">ity and literacy often a rare occurrence,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was more a matter of listening to, rather than a reading of, the Word of God. Benedict in his </w:t>
      </w:r>
      <w:r>
        <w:rPr>
          <w:rFonts w:ascii="BodoniBE-LightItalic" w:hAnsi="BodoniBE-LightItalic" w:cs="BodoniBE-LightItalic"/>
          <w:i/>
          <w:iCs/>
          <w:color w:val="221F1F"/>
          <w:lang w:val="en-US"/>
        </w:rPr>
        <w:t xml:space="preserve">Rule </w:t>
      </w:r>
      <w:r>
        <w:rPr>
          <w:rFonts w:ascii="BodoniBE-Light" w:hAnsi="BodoniBE-Light" w:cs="BodoniBE-Light"/>
          <w:color w:val="221F1F"/>
          <w:lang w:val="en-US"/>
        </w:rPr>
        <w:t xml:space="preserve">suggests that the time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is to be spent cultivating the ability to lis</w:t>
      </w:r>
      <w:r>
        <w:rPr>
          <w:rFonts w:ascii="BodoniBE-Light" w:hAnsi="BodoniBE-Light" w:cs="BodoniBE-Light"/>
          <w:color w:val="221F1F"/>
          <w:lang w:val="en-US"/>
        </w:rPr>
        <w:softHyphen/>
        <w:t>ten deeply “with the ear of our hearts.”</w:t>
      </w:r>
    </w:p>
    <w:p w:rsidR="00F84BFA" w:rsidRDefault="00F84BFA" w:rsidP="00F84BFA">
      <w:pPr>
        <w:numPr>
          <w:ilvl w:val="12"/>
          <w:numId w:val="0"/>
        </w:numPr>
        <w:spacing w:after="279"/>
        <w:jc w:val="both"/>
        <w:rPr>
          <w:rFonts w:ascii="BodoniBE-LightItalic" w:hAnsi="BodoniBE-LightItalic" w:cs="BodoniBE-LightItalic"/>
          <w:i/>
          <w:iCs/>
          <w:color w:val="221F1F"/>
          <w:lang w:val="en-US"/>
        </w:rPr>
      </w:pPr>
      <w:r>
        <w:rPr>
          <w:rFonts w:ascii="BodoniBE-LightItalic" w:hAnsi="BodoniBE-LightItalic" w:cs="BodoniBE-LightItalic"/>
          <w:i/>
          <w:iCs/>
          <w:color w:val="221F1F"/>
          <w:lang w:val="en-US"/>
        </w:rPr>
        <w:t xml:space="preserve">Now, turn to the text you have chosen and read it slowly, gently. Let each sentence echo within you. While reading listen for the “still, small voice” of a word or phrase that calls out for your attention. Do not expect lightning or ecstasies. In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God desires that we listen, that we seek God in the quiet of our heart. Therefore, God does not reach out and grab our attention but rather gently invites us ever more deeply into God’s presence.</w:t>
      </w:r>
    </w:p>
    <w:p w:rsidR="00F84BFA" w:rsidRDefault="00F84BFA" w:rsidP="00F84BFA">
      <w:pPr>
        <w:numPr>
          <w:ilvl w:val="12"/>
          <w:numId w:val="0"/>
        </w:num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 xml:space="preserve">To what precisely are we to listen during our </w:t>
      </w:r>
      <w:proofErr w:type="spellStart"/>
      <w:r>
        <w:rPr>
          <w:rFonts w:ascii="BodoniBE-LightItalic" w:hAnsi="BodoniBE-LightItalic" w:cs="BodoniBE-LightItalic"/>
          <w:i/>
          <w:iCs/>
          <w:color w:val="221F1F"/>
          <w:lang w:val="en-US"/>
        </w:rPr>
        <w:t>lectio</w:t>
      </w:r>
      <w:proofErr w:type="spellEnd"/>
      <w:r>
        <w:rPr>
          <w:rFonts w:ascii="BodoniBE-Light" w:hAnsi="BodoniBE-Light" w:cs="BodoniBE-Light"/>
          <w:color w:val="221F1F"/>
          <w:lang w:val="en-US"/>
        </w:rPr>
        <w:t>? Following Elijah we listen attentively for God’s pres</w:t>
      </w:r>
      <w:r>
        <w:rPr>
          <w:rFonts w:ascii="BodoniBE-Light" w:hAnsi="BodoniBE-Light" w:cs="BodoniBE-Light"/>
          <w:color w:val="221F1F"/>
          <w:lang w:val="en-US"/>
        </w:rPr>
        <w:softHyphen/>
        <w:t xml:space="preserve">ence as it manifests itself through the text, often in quiet and subtle ways (1 Kings 19:12). At times our </w:t>
      </w:r>
      <w:proofErr w:type="spellStart"/>
      <w:r>
        <w:rPr>
          <w:rFonts w:ascii="BodoniBE-LightItalic" w:hAnsi="BodoniBE-LightItalic" w:cs="BodoniBE-LightItalic"/>
          <w:i/>
          <w:iCs/>
          <w:color w:val="221F1F"/>
          <w:lang w:val="en-US"/>
        </w:rPr>
        <w:t>lec</w:t>
      </w:r>
      <w:r>
        <w:rPr>
          <w:rFonts w:ascii="BodoniBE-LightItalic" w:hAnsi="BodoniBE-LightItalic" w:cs="BodoniBE-LightItalic"/>
          <w:i/>
          <w:iCs/>
          <w:color w:val="221F1F"/>
          <w:lang w:val="en-US"/>
        </w:rPr>
        <w:softHyphen/>
        <w:t>tio</w:t>
      </w:r>
      <w:proofErr w:type="spellEnd"/>
      <w:r>
        <w:rPr>
          <w:rFonts w:ascii="BodoniBE-Light" w:hAnsi="BodoniBE-Light" w:cs="BodoniBE-Light"/>
          <w:color w:val="221F1F"/>
          <w:lang w:val="en-US"/>
        </w:rPr>
        <w:t xml:space="preserve">, deep listening, will be experienced as a moment of consolation and joy. At other times we may experience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as a strenuous even perilous task, as aspects of ourselves in need of further conversion come to our awareness. Remaining open to the text during these difficult moments is, as Mitchell notes, hard work because it demands that we wrestle with God’s word in the raw, that we meet the word </w:t>
      </w:r>
      <w:r>
        <w:rPr>
          <w:rFonts w:ascii="BodoniBE-LightItalic" w:hAnsi="BodoniBE-LightItalic" w:cs="BodoniBE-LightItalic"/>
          <w:i/>
          <w:iCs/>
          <w:color w:val="221F1F"/>
          <w:lang w:val="en-US"/>
        </w:rPr>
        <w:t xml:space="preserve">alive </w:t>
      </w:r>
      <w:r>
        <w:rPr>
          <w:rFonts w:ascii="BodoniBE-Light" w:hAnsi="BodoniBE-Light" w:cs="BodoniBE-Light"/>
          <w:color w:val="221F1F"/>
          <w:lang w:val="en-US"/>
        </w:rPr>
        <w:t xml:space="preserve">– sharp as a </w:t>
      </w:r>
      <w:proofErr w:type="spellStart"/>
      <w:r>
        <w:rPr>
          <w:rFonts w:ascii="BodoniBE-Light" w:hAnsi="BodoniBE-Light" w:cs="BodoniBE-Light"/>
          <w:color w:val="221F1F"/>
          <w:lang w:val="en-US"/>
        </w:rPr>
        <w:t>two</w:t>
      </w:r>
      <w:r>
        <w:rPr>
          <w:rFonts w:ascii="BodoniBE-Light" w:hAnsi="BodoniBE-Light" w:cs="BodoniBE-Light"/>
          <w:color w:val="221F1F"/>
          <w:lang w:val="en-US"/>
        </w:rPr>
        <w:softHyphen/>
        <w:t>edged</w:t>
      </w:r>
      <w:proofErr w:type="spellEnd"/>
      <w:r>
        <w:rPr>
          <w:rFonts w:ascii="BodoniBE-Light" w:hAnsi="BodoniBE-Light" w:cs="BodoniBE-Light"/>
          <w:color w:val="221F1F"/>
          <w:lang w:val="en-US"/>
        </w:rPr>
        <w:t xml:space="preserve"> sword and not becalmed by commentary.</w:t>
      </w:r>
    </w:p>
    <w:p w:rsidR="00F84BFA" w:rsidRDefault="00F84BFA" w:rsidP="00F84BFA">
      <w:pPr>
        <w:numPr>
          <w:ilvl w:val="12"/>
          <w:numId w:val="0"/>
        </w:numPr>
        <w:spacing w:after="279"/>
        <w:rPr>
          <w:rFonts w:ascii="NewsGothicBT-RomanCondensed" w:hAnsi="NewsGothicBT-RomanCondensed" w:cs="NewsGothicBT-RomanCondensed"/>
          <w:color w:val="221F1F"/>
          <w:lang w:val="en-US"/>
        </w:rPr>
      </w:pPr>
      <w:r>
        <w:rPr>
          <w:rFonts w:ascii="NewsGothicBT-ItalicCondensed" w:hAnsi="NewsGothicBT-ItalicCondensed" w:cs="NewsGothicBT-ItalicCondensed"/>
          <w:i/>
          <w:iCs/>
          <w:color w:val="221F1F"/>
          <w:lang w:val="en-US"/>
        </w:rPr>
        <w:t>MEDITATIO</w:t>
      </w:r>
      <w:r>
        <w:rPr>
          <w:rFonts w:ascii="NewsGothicBT-RomanCondensed" w:hAnsi="NewsGothicBT-RomanCondensed" w:cs="NewsGothicBT-RomanCondensed"/>
          <w:color w:val="221F1F"/>
          <w:lang w:val="en-US"/>
        </w:rPr>
        <w:t>: PRAYERFUL PONDERING</w:t>
      </w:r>
    </w:p>
    <w:p w:rsidR="00F84BFA" w:rsidRDefault="00F84BFA" w:rsidP="00F84BFA">
      <w:pPr>
        <w:numPr>
          <w:ilvl w:val="12"/>
          <w:numId w:val="0"/>
        </w:numPr>
        <w:spacing w:after="279"/>
        <w:ind w:firstLine="360"/>
        <w:jc w:val="both"/>
        <w:rPr>
          <w:rFonts w:ascii="BodoniBE-Light" w:hAnsi="BodoniBE-Light" w:cs="BodoniBE-Light"/>
          <w:color w:val="221F1F"/>
          <w:lang w:val="en-US"/>
        </w:rPr>
      </w:pPr>
      <w:r>
        <w:rPr>
          <w:rFonts w:ascii="BodoniBE-Light" w:hAnsi="BodoniBE-Light" w:cs="BodoniBE-Light"/>
          <w:color w:val="221F1F"/>
          <w:lang w:val="en-US"/>
        </w:rPr>
        <w:t xml:space="preserve">Just as the seasons fade one into the next, so does </w:t>
      </w:r>
      <w:r>
        <w:rPr>
          <w:rFonts w:ascii="BodoniBE-LightItalic" w:hAnsi="BodoniBE-LightItalic" w:cs="BodoniBE-LightItalic"/>
          <w:i/>
          <w:iCs/>
          <w:color w:val="221F1F"/>
          <w:lang w:val="en-US"/>
        </w:rPr>
        <w:t xml:space="preserve">lectio </w:t>
      </w:r>
      <w:r>
        <w:rPr>
          <w:rFonts w:ascii="BodoniBE-Light" w:hAnsi="BodoniBE-Light" w:cs="BodoniBE-Light"/>
          <w:color w:val="221F1F"/>
          <w:lang w:val="en-US"/>
        </w:rPr>
        <w:t xml:space="preserve">give way, in God’s time, to </w:t>
      </w:r>
      <w:proofErr w:type="spellStart"/>
      <w:r>
        <w:rPr>
          <w:rFonts w:ascii="BodoniBE-LightItalic" w:hAnsi="BodoniBE-LightItalic" w:cs="BodoniBE-LightItalic"/>
          <w:i/>
          <w:iCs/>
          <w:color w:val="221F1F"/>
          <w:lang w:val="en-US"/>
        </w:rPr>
        <w:t>meditatio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While listen</w:t>
      </w:r>
      <w:r>
        <w:rPr>
          <w:rFonts w:ascii="BodoniBE-Light" w:hAnsi="BodoniBE-Light" w:cs="BodoniBE-Light"/>
          <w:color w:val="221F1F"/>
          <w:lang w:val="en-US"/>
        </w:rPr>
        <w:softHyphen/>
        <w:t xml:space="preserve">ing attentively for God’s presence during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we allow ourselves to be drawn to a word or phrase in the text that “shimmers” or beckons us, as the Benedictines say. As the word or phrase echoes within and makes its home in us (John 14:23) we slowly surrender to encountering God in a manner reminiscent of the Israelites on Mount </w:t>
      </w:r>
      <w:proofErr w:type="spellStart"/>
      <w:r>
        <w:rPr>
          <w:rFonts w:ascii="BodoniBE-Light" w:hAnsi="BodoniBE-Light" w:cs="BodoniBE-Light"/>
          <w:color w:val="221F1F"/>
          <w:lang w:val="en-US"/>
        </w:rPr>
        <w:t>Horeb</w:t>
      </w:r>
      <w:proofErr w:type="spellEnd"/>
      <w:r>
        <w:rPr>
          <w:rFonts w:ascii="BodoniBE-Light" w:hAnsi="BodoniBE-Light" w:cs="BodoniBE-Light"/>
          <w:color w:val="221F1F"/>
          <w:lang w:val="en-US"/>
        </w:rPr>
        <w:t>: “You heard the sounds of words but saw no form; there was only a voice” (Deuteronomy 4:12).</w:t>
      </w:r>
    </w:p>
    <w:p w:rsidR="00F84BFA" w:rsidRPr="00F84BFA" w:rsidRDefault="00F84BFA" w:rsidP="00F84BFA">
      <w:pPr>
        <w:numPr>
          <w:ilvl w:val="12"/>
          <w:numId w:val="0"/>
        </w:numPr>
        <w:spacing w:after="279"/>
        <w:ind w:firstLine="360"/>
        <w:jc w:val="both"/>
        <w:rPr>
          <w:rFonts w:cs="Times New Roman"/>
          <w:lang w:val="en-US"/>
        </w:rPr>
        <w:sectPr w:rsidR="00F84BFA" w:rsidRPr="00F84BFA" w:rsidSect="00F84BFA">
          <w:type w:val="continuous"/>
          <w:pgSz w:w="12240" w:h="15840"/>
          <w:pgMar w:top="1417" w:right="1440" w:bottom="1200" w:left="1440" w:header="1440" w:footer="1440" w:gutter="0"/>
          <w:cols w:space="720"/>
          <w:titlePg/>
        </w:sectPr>
      </w:pPr>
    </w:p>
    <w:p w:rsidR="00F84BFA" w:rsidRDefault="00F84BFA" w:rsidP="00F84BFA">
      <w:pPr>
        <w:numPr>
          <w:ilvl w:val="12"/>
          <w:numId w:val="0"/>
        </w:numPr>
        <w:spacing w:after="279"/>
        <w:jc w:val="both"/>
        <w:rPr>
          <w:rFonts w:ascii="BodoniBE-LightItalic" w:hAnsi="BodoniBE-LightItalic" w:cs="BodoniBE-LightItalic"/>
          <w:i/>
          <w:iCs/>
          <w:color w:val="221F1F"/>
          <w:lang w:val="en-US"/>
        </w:rPr>
      </w:pPr>
      <w:r>
        <w:rPr>
          <w:rFonts w:ascii="BodoniBE-LightItalic" w:hAnsi="BodoniBE-LightItalic" w:cs="BodoniBE-LightItalic"/>
          <w:i/>
          <w:iCs/>
          <w:color w:val="221F1F"/>
          <w:lang w:val="en-US"/>
        </w:rPr>
        <w:lastRenderedPageBreak/>
        <w:t>Next, focus your attention on the word or phrase that has “shimmered” for you while lis</w:t>
      </w:r>
      <w:r>
        <w:rPr>
          <w:rFonts w:ascii="BodoniBE-LightItalic" w:hAnsi="BodoniBE-LightItalic" w:cs="BodoniBE-LightItalic"/>
          <w:i/>
          <w:iCs/>
          <w:color w:val="221F1F"/>
          <w:lang w:val="en-US"/>
        </w:rPr>
        <w:softHyphen/>
        <w:t>tening deeply to the text. Repeat the word or phrase slowly to yourself allowing it to interact with your inner world of memories, emotions, and thoughts. Do not worry if distractions arise, they are simply part-and-parcel of what is stir</w:t>
      </w:r>
      <w:r>
        <w:rPr>
          <w:rFonts w:ascii="BodoniBE-LightItalic" w:hAnsi="BodoniBE-LightItalic" w:cs="BodoniBE-LightItalic"/>
          <w:i/>
          <w:iCs/>
          <w:color w:val="221F1F"/>
          <w:lang w:val="en-US"/>
        </w:rPr>
        <w:softHyphen/>
        <w:t>ring within and they have a right to exist.! Acknowledge them and gently place them to the side. If the same distraction appears with regularity, you may wish to make it the focus of your prayer and discern its meanings. For now simply return to the word or phrase that has “shimmered” and prayerfully ponder what it may be revealing to you. Allow this inner pon</w:t>
      </w:r>
      <w:r>
        <w:rPr>
          <w:rFonts w:ascii="BodoniBE-LightItalic" w:hAnsi="BodoniBE-LightItalic" w:cs="BodoniBE-LightItalic"/>
          <w:i/>
          <w:iCs/>
          <w:color w:val="221F1F"/>
          <w:lang w:val="en-US"/>
        </w:rPr>
        <w:softHyphen/>
        <w:t xml:space="preserve">dering to invite you into dialogue with God. </w:t>
      </w:r>
    </w:p>
    <w:p w:rsidR="00F84BFA" w:rsidRDefault="00F84BFA" w:rsidP="00F84BFA">
      <w:pPr>
        <w:numPr>
          <w:ilvl w:val="12"/>
          <w:numId w:val="0"/>
        </w:numPr>
        <w:spacing w:after="19"/>
        <w:ind w:firstLine="358"/>
        <w:jc w:val="both"/>
        <w:rPr>
          <w:rFonts w:ascii="BodoniBE-Light" w:hAnsi="BodoniBE-Light" w:cs="BodoniBE-Light"/>
          <w:color w:val="221F1F"/>
          <w:lang w:val="en-US"/>
        </w:rPr>
      </w:pPr>
      <w:proofErr w:type="spellStart"/>
      <w:r>
        <w:rPr>
          <w:rFonts w:ascii="BodoniBE-LightItalic" w:hAnsi="BodoniBE-LightItalic" w:cs="BodoniBE-LightItalic"/>
          <w:i/>
          <w:iCs/>
          <w:color w:val="221F1F"/>
          <w:lang w:val="en-US"/>
        </w:rPr>
        <w:t>Meditatio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is not an intellectual exercise. Rather, through prayerful pondering of the text before us we seek an encounter with God. We prayerfully linger with the word or phrase that has shimmered as it interacts and mingles with all that is within us: emotions, thoughts, memories, and desires. As the word or phrase descends from mind to heart, we are offered the oppor</w:t>
      </w:r>
      <w:r>
        <w:rPr>
          <w:rFonts w:ascii="BodoniBE-Light" w:hAnsi="BodoniBE-Light" w:cs="BodoniBE-Light"/>
          <w:color w:val="221F1F"/>
          <w:lang w:val="en-US"/>
        </w:rPr>
        <w:softHyphen/>
        <w:t>tunity to be formed and reformed, learning progres</w:t>
      </w:r>
      <w:r>
        <w:rPr>
          <w:rFonts w:ascii="BodoniBE-Light" w:hAnsi="BodoniBE-Light" w:cs="BodoniBE-Light"/>
          <w:color w:val="221F1F"/>
          <w:lang w:val="en-US"/>
        </w:rPr>
        <w:softHyphen/>
        <w:t>sively to see ourselves and the world with the mind and heart of Christ (Philippians 2:5).</w:t>
      </w:r>
    </w:p>
    <w:p w:rsidR="00F84BFA" w:rsidRDefault="00F84BFA" w:rsidP="00F84BFA">
      <w:pPr>
        <w:numPr>
          <w:ilvl w:val="12"/>
          <w:numId w:val="0"/>
        </w:numPr>
        <w:spacing w:after="300"/>
        <w:ind w:firstLine="360"/>
        <w:jc w:val="both"/>
        <w:rPr>
          <w:rFonts w:ascii="BodoniBE-Light" w:hAnsi="BodoniBE-Light" w:cs="BodoniBE-Light"/>
          <w:color w:val="221F1F"/>
          <w:lang w:val="en-US"/>
        </w:rPr>
      </w:pP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 w:hAnsi="BodoniBE-Light" w:cs="BodoniBE-Light"/>
          <w:color w:val="221F1F"/>
          <w:lang w:val="en-US"/>
        </w:rPr>
        <w:t xml:space="preserve">, and in particular its second moment of </w:t>
      </w:r>
      <w:proofErr w:type="spellStart"/>
      <w:r>
        <w:rPr>
          <w:rFonts w:ascii="BodoniBE-LightItalic" w:hAnsi="BodoniBE-LightItalic" w:cs="BodoniBE-LightItalic"/>
          <w:i/>
          <w:iCs/>
          <w:color w:val="221F1F"/>
          <w:lang w:val="en-US"/>
        </w:rPr>
        <w:t>meditatio</w:t>
      </w:r>
      <w:proofErr w:type="spellEnd"/>
      <w:r>
        <w:rPr>
          <w:rFonts w:ascii="BodoniBE-Light" w:hAnsi="BodoniBE-Light" w:cs="BodoniBE-Light"/>
          <w:color w:val="221F1F"/>
          <w:lang w:val="en-US"/>
        </w:rPr>
        <w:t>, invites us to ponder prayerfully the very “stuff” of our lives. In doing so we may discover that we are resisting the emotions and thoughts that have entered our awareness. Resistance is a natural compo</w:t>
      </w:r>
      <w:r>
        <w:rPr>
          <w:rFonts w:ascii="BodoniBE-Light" w:hAnsi="BodoniBE-Light" w:cs="BodoniBE-Light"/>
          <w:color w:val="221F1F"/>
          <w:lang w:val="en-US"/>
        </w:rPr>
        <w:softHyphen/>
        <w:t>nent of all growth and development and it often disguis</w:t>
      </w:r>
      <w:r>
        <w:rPr>
          <w:rFonts w:ascii="BodoniBE-Light" w:hAnsi="BodoniBE-Light" w:cs="BodoniBE-Light"/>
          <w:color w:val="221F1F"/>
          <w:lang w:val="en-US"/>
        </w:rPr>
        <w:softHyphen/>
        <w:t xml:space="preserve">es itself as fear. in  </w:t>
      </w:r>
      <w:r>
        <w:rPr>
          <w:rFonts w:ascii="BodoniBE-LightItalic" w:hAnsi="BodoniBE-LightItalic" w:cs="BodoniBE-LightItalic"/>
          <w:i/>
          <w:iCs/>
          <w:color w:val="221F1F"/>
          <w:lang w:val="en-US"/>
        </w:rPr>
        <w:t xml:space="preserve">Dakota: A Spiritual Geography </w:t>
      </w:r>
      <w:r>
        <w:rPr>
          <w:rFonts w:ascii="BodoniBE-Light" w:hAnsi="BodoniBE-Light" w:cs="BodoniBE-Light"/>
          <w:color w:val="221F1F"/>
          <w:lang w:val="en-US"/>
        </w:rPr>
        <w:t xml:space="preserve">Kathleen Norris writes, “Fear is not a bad place to start a spiritual journey. If you know what makes you afraid you can see more clearly that the way out is through the fear.” In fact, our resistance may be the first indication that what has shimmered during </w:t>
      </w:r>
      <w:proofErr w:type="spellStart"/>
      <w:r>
        <w:rPr>
          <w:rFonts w:ascii="BodoniBE-LightItalic" w:hAnsi="BodoniBE-LightItalic" w:cs="BodoniBE-LightItalic"/>
          <w:i/>
          <w:iCs/>
          <w:color w:val="221F1F"/>
          <w:lang w:val="en-US"/>
        </w:rPr>
        <w:t>meditatio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is precisely where we are being called to conversion! In befriending our resistance we may actually discover where God is longing to speak to us and bring us new life.</w:t>
      </w:r>
    </w:p>
    <w:p w:rsidR="00F84BFA" w:rsidRDefault="00F84BFA" w:rsidP="00F84BFA">
      <w:pPr>
        <w:numPr>
          <w:ilvl w:val="12"/>
          <w:numId w:val="0"/>
        </w:numPr>
        <w:spacing w:after="279"/>
        <w:rPr>
          <w:rFonts w:ascii="NewsGothicBT-RomanCondensed" w:hAnsi="NewsGothicBT-RomanCondensed" w:cs="NewsGothicBT-RomanCondensed"/>
          <w:color w:val="221F1F"/>
          <w:lang w:val="en-US"/>
        </w:rPr>
      </w:pPr>
      <w:r>
        <w:rPr>
          <w:rFonts w:ascii="NewsGothicBT-ItalicCondensed" w:hAnsi="NewsGothicBT-ItalicCondensed" w:cs="NewsGothicBT-ItalicCondensed"/>
          <w:i/>
          <w:iCs/>
          <w:color w:val="221F1F"/>
          <w:lang w:val="en-US"/>
        </w:rPr>
        <w:t>ORATIO</w:t>
      </w:r>
      <w:r>
        <w:rPr>
          <w:rFonts w:ascii="NewsGothicBT-RomanCondensed" w:hAnsi="NewsGothicBT-RomanCondensed" w:cs="NewsGothicBT-RomanCondensed"/>
          <w:color w:val="221F1F"/>
          <w:lang w:val="en-US"/>
        </w:rPr>
        <w:t xml:space="preserve">: SPEAKING TO GOD — </w:t>
      </w:r>
      <w:r>
        <w:rPr>
          <w:rFonts w:ascii="NewsGothicBT-ItalicCondensed" w:hAnsi="NewsGothicBT-ItalicCondensed" w:cs="NewsGothicBT-ItalicCondensed"/>
          <w:i/>
          <w:iCs/>
          <w:color w:val="221F1F"/>
          <w:lang w:val="en-US"/>
        </w:rPr>
        <w:t>CONTEMPLATIO</w:t>
      </w:r>
      <w:r>
        <w:rPr>
          <w:rFonts w:ascii="NewsGothicBT-RomanCondensed" w:hAnsi="NewsGothicBT-RomanCondensed" w:cs="NewsGothicBT-RomanCondensed"/>
          <w:color w:val="221F1F"/>
          <w:lang w:val="en-US"/>
        </w:rPr>
        <w:t>: GOD SPEAKS TO YOU</w:t>
      </w:r>
    </w:p>
    <w:p w:rsidR="00F84BFA" w:rsidRDefault="00F84BFA" w:rsidP="00F84BFA">
      <w:pPr>
        <w:numPr>
          <w:ilvl w:val="12"/>
          <w:numId w:val="0"/>
        </w:numPr>
        <w:spacing w:after="279"/>
        <w:ind w:firstLine="360"/>
        <w:jc w:val="both"/>
        <w:rPr>
          <w:rFonts w:ascii="BodoniBE-Light" w:hAnsi="BodoniBE-Light" w:cs="BodoniBE-Light"/>
          <w:color w:val="221F1F"/>
          <w:lang w:val="en-US"/>
        </w:rPr>
      </w:pPr>
      <w:r>
        <w:rPr>
          <w:rFonts w:ascii="BodoniBE-Light" w:hAnsi="BodoniBE-Light" w:cs="BodoniBE-Light"/>
          <w:color w:val="221F1F"/>
          <w:lang w:val="en-US"/>
        </w:rPr>
        <w:t>Having encountered God through both deep lis</w:t>
      </w:r>
      <w:r>
        <w:rPr>
          <w:rFonts w:ascii="BodoniBE-Light" w:hAnsi="BodoniBE-Light" w:cs="BodoniBE-Light"/>
          <w:color w:val="221F1F"/>
          <w:lang w:val="en-US"/>
        </w:rPr>
        <w:softHyphen/>
        <w:t>tening (</w:t>
      </w:r>
      <w:proofErr w:type="spellStart"/>
      <w:r>
        <w:rPr>
          <w:rFonts w:ascii="BodoniBE-LightItalic" w:hAnsi="BodoniBE-LightItalic" w:cs="BodoniBE-LightItalic"/>
          <w:i/>
          <w:iCs/>
          <w:color w:val="221F1F"/>
          <w:lang w:val="en-US"/>
        </w:rPr>
        <w:t>lectio</w:t>
      </w:r>
      <w:proofErr w:type="spellEnd"/>
      <w:r>
        <w:rPr>
          <w:rFonts w:ascii="BodoniBE-Light" w:hAnsi="BodoniBE-Light" w:cs="BodoniBE-Light"/>
          <w:color w:val="221F1F"/>
          <w:lang w:val="en-US"/>
        </w:rPr>
        <w:t>) and prayerful pondering (</w:t>
      </w:r>
      <w:proofErr w:type="spellStart"/>
      <w:r>
        <w:rPr>
          <w:rFonts w:ascii="BodoniBE-LightItalic" w:hAnsi="BodoniBE-LightItalic" w:cs="BodoniBE-LightItalic"/>
          <w:i/>
          <w:iCs/>
          <w:color w:val="221F1F"/>
          <w:lang w:val="en-US"/>
        </w:rPr>
        <w:t>meditatio</w:t>
      </w:r>
      <w:proofErr w:type="spellEnd"/>
      <w:r>
        <w:rPr>
          <w:rFonts w:ascii="BodoniBE-Light" w:hAnsi="BodoniBE-Light" w:cs="BodoniBE-Light"/>
          <w:color w:val="221F1F"/>
          <w:lang w:val="en-US"/>
        </w:rPr>
        <w:t xml:space="preserve">) we are invited in </w:t>
      </w:r>
      <w:proofErr w:type="spellStart"/>
      <w:r>
        <w:rPr>
          <w:rFonts w:ascii="BodoniBE-LightItalic" w:hAnsi="BodoniBE-LightItalic" w:cs="BodoniBE-LightItalic"/>
          <w:i/>
          <w:iCs/>
          <w:color w:val="221F1F"/>
          <w:lang w:val="en-US"/>
        </w:rPr>
        <w:t>oratio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to enter into dialogue with God – voice calling to Voice as it were, and then to </w:t>
      </w:r>
      <w:proofErr w:type="spellStart"/>
      <w:r>
        <w:rPr>
          <w:rFonts w:ascii="BodoniBE-LightItalic" w:hAnsi="BodoniBE-LightItalic" w:cs="BodoniBE-LightItalic"/>
          <w:i/>
          <w:iCs/>
          <w:color w:val="221F1F"/>
          <w:lang w:val="en-US"/>
        </w:rPr>
        <w:t>contempla</w:t>
      </w:r>
      <w:r>
        <w:rPr>
          <w:rFonts w:ascii="BodoniBE-LightItalic" w:hAnsi="BodoniBE-LightItalic" w:cs="BodoniBE-LightItalic"/>
          <w:i/>
          <w:iCs/>
          <w:color w:val="221F1F"/>
          <w:lang w:val="en-US"/>
        </w:rPr>
        <w:softHyphen/>
        <w:t>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where God desires to speak to us.</w:t>
      </w:r>
    </w:p>
    <w:p w:rsidR="00F84BFA" w:rsidRDefault="00F84BFA" w:rsidP="00F84BFA">
      <w:pPr>
        <w:numPr>
          <w:ilvl w:val="12"/>
          <w:numId w:val="0"/>
        </w:numPr>
        <w:jc w:val="both"/>
        <w:rPr>
          <w:rFonts w:ascii="BodoniBE-LightItalic" w:hAnsi="BodoniBE-LightItalic" w:cs="BodoniBE-LightItalic"/>
          <w:i/>
          <w:iCs/>
          <w:color w:val="221F1F"/>
          <w:lang w:val="en-US"/>
        </w:rPr>
      </w:pPr>
      <w:r>
        <w:rPr>
          <w:rFonts w:ascii="BodoniBE-LightItalic" w:hAnsi="BodoniBE-LightItalic" w:cs="BodoniBE-LightItalic"/>
          <w:i/>
          <w:iCs/>
          <w:color w:val="221F1F"/>
          <w:lang w:val="en-US"/>
        </w:rPr>
        <w:t>Speak to God. Whether through praise, thanks</w:t>
      </w:r>
      <w:r>
        <w:rPr>
          <w:rFonts w:ascii="BodoniBE-LightItalic" w:hAnsi="BodoniBE-LightItalic" w:cs="BodoniBE-LightItalic"/>
          <w:i/>
          <w:iCs/>
          <w:color w:val="221F1F"/>
          <w:lang w:val="en-US"/>
        </w:rPr>
        <w:softHyphen/>
        <w:t xml:space="preserve">giving, petition, or intercession converse with God as you would with one you know loves and accepts you. Share with God what you have discovered during your time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and med</w:t>
      </w:r>
      <w:r>
        <w:rPr>
          <w:rFonts w:ascii="BodoniBE-LightItalic" w:hAnsi="BodoniBE-LightItalic" w:cs="BodoniBE-LightItalic"/>
          <w:i/>
          <w:iCs/>
          <w:color w:val="221F1F"/>
          <w:lang w:val="en-US"/>
        </w:rPr>
        <w:softHyphen/>
        <w:t xml:space="preserve"> </w:t>
      </w:r>
      <w:proofErr w:type="spellStart"/>
      <w:r>
        <w:rPr>
          <w:rFonts w:ascii="BodoniBE-LightItalic" w:hAnsi="BodoniBE-LightItalic" w:cs="BodoniBE-LightItalic"/>
          <w:i/>
          <w:iCs/>
          <w:color w:val="221F1F"/>
          <w:lang w:val="en-US"/>
        </w:rPr>
        <w:t>itatio</w:t>
      </w:r>
      <w:proofErr w:type="spellEnd"/>
      <w:r>
        <w:rPr>
          <w:rFonts w:ascii="BodoniBE-LightItalic" w:hAnsi="BodoniBE-LightItalic" w:cs="BodoniBE-LightItalic"/>
          <w:i/>
          <w:iCs/>
          <w:color w:val="221F1F"/>
          <w:lang w:val="en-US"/>
        </w:rPr>
        <w:t>. Give over to God the longings, desires, fears, and questions which may have surfaced as you listened deeply and pondered prayerful</w:t>
      </w:r>
      <w:r>
        <w:rPr>
          <w:rFonts w:ascii="BodoniBE-LightItalic" w:hAnsi="BodoniBE-LightItalic" w:cs="BodoniBE-LightItalic"/>
          <w:i/>
          <w:iCs/>
          <w:color w:val="221F1F"/>
          <w:lang w:val="en-US"/>
        </w:rPr>
        <w:softHyphen/>
        <w:t>ly your own life’s story.</w:t>
      </w:r>
    </w:p>
    <w:p w:rsidR="00F84BFA" w:rsidRDefault="00F84BFA" w:rsidP="00F84BFA">
      <w:pPr>
        <w:numPr>
          <w:ilvl w:val="12"/>
          <w:numId w:val="0"/>
        </w:numPr>
        <w:spacing w:after="279"/>
        <w:jc w:val="both"/>
        <w:rPr>
          <w:rFonts w:ascii="BodoniBE-LightItalic" w:hAnsi="BodoniBE-LightItalic" w:cs="BodoniBE-LightItalic"/>
          <w:i/>
          <w:iCs/>
          <w:color w:val="221F1F"/>
          <w:lang w:val="en-US"/>
        </w:rPr>
      </w:pPr>
      <w:r>
        <w:rPr>
          <w:rFonts w:ascii="BodoniBE-LightItalic" w:hAnsi="BodoniBE-LightItalic" w:cs="BodoniBE-LightItalic"/>
          <w:i/>
          <w:iCs/>
          <w:color w:val="221F1F"/>
          <w:lang w:val="en-US"/>
        </w:rPr>
        <w:t>In God’s own time you may be invited to cease from speaking and rest in God’s presence, allowing mind and heart to lie fallow and receptive, listening for a Voice too deep for words. Remain present to God with few, if any words, until you feel moved again to return to the text before you.</w:t>
      </w:r>
    </w:p>
    <w:p w:rsidR="00F84BFA" w:rsidRDefault="00F84BFA" w:rsidP="00F84BFA">
      <w:pPr>
        <w:numPr>
          <w:ilvl w:val="12"/>
          <w:numId w:val="0"/>
        </w:numPr>
        <w:spacing w:after="19"/>
        <w:ind w:firstLine="360"/>
        <w:jc w:val="both"/>
        <w:rPr>
          <w:rFonts w:ascii="BodoniBE-Light" w:hAnsi="BodoniBE-Light" w:cs="BodoniBE-Light"/>
          <w:color w:val="221F1F"/>
          <w:lang w:val="en-US"/>
        </w:rPr>
      </w:pPr>
      <w:proofErr w:type="spellStart"/>
      <w:r>
        <w:rPr>
          <w:rFonts w:ascii="BodoniBE-LightItalic" w:hAnsi="BodoniBE-LightItalic" w:cs="BodoniBE-LightItalic"/>
          <w:i/>
          <w:iCs/>
          <w:color w:val="221F1F"/>
          <w:lang w:val="en-US"/>
        </w:rPr>
        <w:t>Oratio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and </w:t>
      </w:r>
      <w:proofErr w:type="spellStart"/>
      <w:r>
        <w:rPr>
          <w:rFonts w:ascii="BodoniBE-LightItalic" w:hAnsi="BodoniBE-LightItalic" w:cs="BodoniBE-LightItalic"/>
          <w:i/>
          <w:iCs/>
          <w:color w:val="221F1F"/>
          <w:lang w:val="en-US"/>
        </w:rPr>
        <w:t>contemplatio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are characterized, as any intimate exchange is, by the ebb and flow of both speech and silence. Following a prayerful pondering of our life’s story we now speak to God. But as is true of any dialogue or colloquy of depth, we also wish to hear the response of the other, to listen closely to what the other may disclose in return, thus increasing the inti</w:t>
      </w:r>
      <w:r>
        <w:rPr>
          <w:rFonts w:ascii="BodoniBE-Light" w:hAnsi="BodoniBE-Light" w:cs="BodoniBE-Light"/>
          <w:color w:val="221F1F"/>
          <w:lang w:val="en-US"/>
        </w:rPr>
        <w:softHyphen/>
        <w:t xml:space="preserve">macy shared. And so in </w:t>
      </w:r>
      <w:proofErr w:type="spellStart"/>
      <w:r>
        <w:rPr>
          <w:rFonts w:ascii="BodoniBE-LightItalic" w:hAnsi="BodoniBE-LightItalic" w:cs="BodoniBE-LightItalic"/>
          <w:i/>
          <w:iCs/>
          <w:color w:val="221F1F"/>
          <w:lang w:val="en-US"/>
        </w:rPr>
        <w:t>contemplatio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we are invited to cease from speaking and rest in God’s presence.</w:t>
      </w:r>
    </w:p>
    <w:p w:rsidR="00F84BFA" w:rsidRDefault="00F84BFA" w:rsidP="00F84BFA">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After some moments of stillness and silence we may find ourselves returning to the narrative before us, either to savor again the word or phrase which has “shimmered” or being drawn to another. We refrain from anxiously trying to assess the quality of this time spent with God, knowing that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has no goal other than being in the presence of God.</w:t>
      </w:r>
    </w:p>
    <w:p w:rsidR="00F84BFA" w:rsidRDefault="00F84BFA" w:rsidP="00F84BFA">
      <w:pPr>
        <w:numPr>
          <w:ilvl w:val="12"/>
          <w:numId w:val="0"/>
        </w:numPr>
        <w:spacing w:after="300"/>
        <w:ind w:firstLine="358"/>
        <w:jc w:val="both"/>
        <w:rPr>
          <w:rFonts w:ascii="BodoniBE-Light" w:hAnsi="BodoniBE-Light" w:cs="BodoniBE-Light"/>
          <w:color w:val="221F1F"/>
          <w:lang w:val="en-US"/>
        </w:rPr>
      </w:pPr>
      <w:r>
        <w:rPr>
          <w:rFonts w:ascii="BodoniBE-Light" w:hAnsi="BodoniBE-Light" w:cs="BodoniBE-Light"/>
          <w:color w:val="221F1F"/>
          <w:lang w:val="en-US"/>
        </w:rPr>
        <w:t xml:space="preserve">The crux of </w:t>
      </w:r>
      <w:proofErr w:type="spellStart"/>
      <w:r>
        <w:rPr>
          <w:rFonts w:ascii="BodoniBE-LightItalic" w:hAnsi="BodoniBE-LightItalic" w:cs="BodoniBE-LightItalic"/>
          <w:i/>
          <w:iCs/>
          <w:color w:val="221F1F"/>
          <w:lang w:val="en-US"/>
        </w:rPr>
        <w:t>oratio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and </w:t>
      </w:r>
      <w:proofErr w:type="spellStart"/>
      <w:r>
        <w:rPr>
          <w:rFonts w:ascii="BodoniBE-LightItalic" w:hAnsi="BodoniBE-LightItalic" w:cs="BodoniBE-LightItalic"/>
          <w:i/>
          <w:iCs/>
          <w:color w:val="221F1F"/>
          <w:lang w:val="en-US"/>
        </w:rPr>
        <w:t>contemplatio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 xml:space="preserve">is dialogue, a dialogue which unfolds on many and varied levels. To speak, to dialogue (even with ourselves) almost always involves risk. As </w:t>
      </w:r>
      <w:proofErr w:type="spellStart"/>
      <w:r>
        <w:rPr>
          <w:rFonts w:ascii="BodoniBE-Light" w:hAnsi="BodoniBE-Light" w:cs="BodoniBE-Light"/>
          <w:color w:val="221F1F"/>
          <w:lang w:val="en-US"/>
        </w:rPr>
        <w:t>Ecclesiasticus</w:t>
      </w:r>
      <w:proofErr w:type="spellEnd"/>
      <w:r>
        <w:rPr>
          <w:rFonts w:ascii="BodoniBE-Light" w:hAnsi="BodoniBE-Light" w:cs="BodoniBE-Light"/>
          <w:color w:val="221F1F"/>
          <w:lang w:val="en-US"/>
        </w:rPr>
        <w:t xml:space="preserve"> reminds us, “the fruit of the tree shows the care it has had, so too does one’s speech disclose the bent of one’s mind” (27:6). To </w:t>
      </w:r>
      <w:r>
        <w:rPr>
          <w:rFonts w:ascii="BodoniBE-Light" w:hAnsi="BodoniBE-Light" w:cs="BodoniBE-Light"/>
          <w:color w:val="221F1F"/>
          <w:lang w:val="en-US"/>
        </w:rPr>
        <w:lastRenderedPageBreak/>
        <w:t>risk the disclosure of the “bent of one’s mind” is an impor</w:t>
      </w:r>
      <w:r>
        <w:rPr>
          <w:rFonts w:ascii="BodoniBE-Light" w:hAnsi="BodoniBE-Light" w:cs="BodoniBE-Light"/>
          <w:color w:val="221F1F"/>
          <w:lang w:val="en-US"/>
        </w:rPr>
        <w:softHyphen/>
        <w:t>tant avenue of growth. Verbalizing what we have dis</w:t>
      </w:r>
      <w:r>
        <w:rPr>
          <w:rFonts w:ascii="BodoniBE-Light" w:hAnsi="BodoniBE-Light" w:cs="BodoniBE-Light"/>
          <w:color w:val="221F1F"/>
          <w:lang w:val="en-US"/>
        </w:rPr>
        <w:softHyphen/>
        <w:t>covered through a deep listening and prayerful ponder</w:t>
      </w:r>
      <w:r>
        <w:rPr>
          <w:rFonts w:ascii="BodoniBE-Light" w:hAnsi="BodoniBE-Light" w:cs="BodoniBE-Light"/>
          <w:color w:val="221F1F"/>
          <w:lang w:val="en-US"/>
        </w:rPr>
        <w:softHyphen/>
        <w:t>ing of our stories allows us to clarify and sharpen what we have heard within. Then, placing our longings, desires, fears, and questions before God, we wait in silence (Lamentations 3:26). Our waiting, character</w:t>
      </w:r>
      <w:r>
        <w:rPr>
          <w:rFonts w:ascii="BodoniBE-Light" w:hAnsi="BodoniBE-Light" w:cs="BodoniBE-Light"/>
          <w:color w:val="221F1F"/>
          <w:lang w:val="en-US"/>
        </w:rPr>
        <w:softHyphen/>
        <w:t>ized by a sense of ardent expectancy rather than pas</w:t>
      </w:r>
      <w:r>
        <w:rPr>
          <w:rFonts w:ascii="BodoniBE-Light" w:hAnsi="BodoniBE-Light" w:cs="BodoniBE-Light"/>
          <w:color w:val="221F1F"/>
          <w:lang w:val="en-US"/>
        </w:rPr>
        <w:softHyphen/>
        <w:t>sive resignation, is an important indication of our abil</w:t>
      </w:r>
      <w:r>
        <w:rPr>
          <w:rFonts w:ascii="BodoniBE-Light" w:hAnsi="BodoniBE-Light" w:cs="BodoniBE-Light"/>
          <w:color w:val="221F1F"/>
          <w:lang w:val="en-US"/>
        </w:rPr>
        <w:softHyphen/>
        <w:t>ity to be open and receptive to God’s presence.</w:t>
      </w:r>
    </w:p>
    <w:p w:rsidR="00637140" w:rsidRDefault="00F84BFA" w:rsidP="00637140">
      <w:pPr>
        <w:numPr>
          <w:ilvl w:val="12"/>
          <w:numId w:val="0"/>
        </w:numPr>
        <w:spacing w:after="0"/>
        <w:rPr>
          <w:rFonts w:ascii="NewsGothicBT-RomanCondensed" w:hAnsi="NewsGothicBT-RomanCondensed" w:cs="NewsGothicBT-RomanCondensed"/>
          <w:color w:val="221F1F"/>
          <w:lang w:val="en-US"/>
        </w:rPr>
      </w:pPr>
      <w:r>
        <w:rPr>
          <w:rFonts w:ascii="NewsGothicBT-ItalicCondensed" w:hAnsi="NewsGothicBT-ItalicCondensed" w:cs="NewsGothicBT-ItalicCondensed"/>
          <w:i/>
          <w:iCs/>
          <w:color w:val="221F1F"/>
          <w:lang w:val="en-US"/>
        </w:rPr>
        <w:t>OPERATIO</w:t>
      </w:r>
      <w:r>
        <w:rPr>
          <w:rFonts w:ascii="NewsGothicBT-RomanCondensed" w:hAnsi="NewsGothicBT-RomanCondensed" w:cs="NewsGothicBT-RomanCondensed"/>
          <w:color w:val="221F1F"/>
          <w:lang w:val="en-US"/>
        </w:rPr>
        <w:t>: PROPHETIC WITNESSING</w:t>
      </w:r>
    </w:p>
    <w:p w:rsidR="00F84BFA" w:rsidRDefault="00F84BFA" w:rsidP="00637140">
      <w:pPr>
        <w:numPr>
          <w:ilvl w:val="12"/>
          <w:numId w:val="0"/>
        </w:numPr>
        <w:spacing w:after="0"/>
        <w:rPr>
          <w:rFonts w:ascii="BodoniBE-Light" w:hAnsi="BodoniBE-Light" w:cs="BodoniBE-Light"/>
          <w:color w:val="221F1F"/>
          <w:lang w:val="en-US"/>
        </w:rPr>
      </w:pPr>
      <w:proofErr w:type="spellStart"/>
      <w:r>
        <w:rPr>
          <w:rFonts w:ascii="BodoniBE-LightItalic" w:hAnsi="BodoniBE-LightItalic" w:cs="BodoniBE-LightItalic"/>
          <w:i/>
          <w:iCs/>
          <w:color w:val="221F1F"/>
          <w:lang w:val="en-US"/>
        </w:rPr>
        <w:t>Operatio</w:t>
      </w:r>
      <w:proofErr w:type="spellEnd"/>
      <w:r>
        <w:rPr>
          <w:rFonts w:ascii="BodoniBE-Light" w:hAnsi="BodoniBE-Light" w:cs="BodoniBE-Light"/>
          <w:color w:val="221F1F"/>
          <w:lang w:val="en-US"/>
        </w:rPr>
        <w:t xml:space="preserve">, the last moment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calls us,</w:t>
      </w:r>
      <w:r w:rsidR="00637140">
        <w:rPr>
          <w:rFonts w:ascii="BodoniBE-Light" w:hAnsi="BodoniBE-Light" w:cs="BodoniBE-Light"/>
          <w:color w:val="221F1F"/>
          <w:lang w:val="en-US"/>
        </w:rPr>
        <w:t xml:space="preserve"> </w:t>
      </w:r>
      <w:r>
        <w:rPr>
          <w:rFonts w:ascii="BodoniBE-Light" w:hAnsi="BodoniBE-Light" w:cs="BodoniBE-Light"/>
          <w:color w:val="221F1F"/>
          <w:lang w:val="en-US"/>
        </w:rPr>
        <w:t xml:space="preserve">as it did Jesus, to witness to what we have heard in the dark (Matthew 10:27). Formed from an early age by </w:t>
      </w:r>
      <w:proofErr w:type="spellStart"/>
      <w:r>
        <w:rPr>
          <w:rFonts w:ascii="BodoniBE-LightItalic" w:hAnsi="BodoniBE-LightItalic" w:cs="BodoniBE-LightItalic"/>
          <w:i/>
          <w:iCs/>
          <w:color w:val="221F1F"/>
          <w:lang w:val="en-US"/>
        </w:rPr>
        <w:t>lectio</w:t>
      </w:r>
      <w:proofErr w:type="spellEnd"/>
      <w:r>
        <w:rPr>
          <w:rFonts w:ascii="BodoniBE-Light" w:hAnsi="BodoniBE-Light" w:cs="BodoniBE-Light"/>
          <w:color w:val="221F1F"/>
          <w:lang w:val="en-US"/>
        </w:rPr>
        <w:t xml:space="preserve">, Jesus was accustomed to listening deeply for God’s presence and activity in his own life and in the life of his people. We may wonder what were the words or phrases that “shimmered” and beckoned Jesus in </w:t>
      </w:r>
      <w:r>
        <w:rPr>
          <w:rFonts w:ascii="BodoniBE-LightItalic" w:hAnsi="BodoniBE-LightItalic" w:cs="BodoniBE-LightItalic"/>
          <w:i/>
          <w:iCs/>
          <w:color w:val="221F1F"/>
          <w:lang w:val="en-US"/>
        </w:rPr>
        <w:t>meditation</w:t>
      </w:r>
      <w:r>
        <w:rPr>
          <w:rFonts w:ascii="BodoniBE-Light" w:hAnsi="BodoniBE-Light" w:cs="BodoniBE-Light"/>
          <w:color w:val="221F1F"/>
          <w:lang w:val="en-US"/>
        </w:rPr>
        <w:t>. Whatever they were, Jesus was consumed by them and often found ways to create moments of prayer even in the midst of the most intense activity, conversing with God (</w:t>
      </w:r>
      <w:proofErr w:type="spellStart"/>
      <w:r>
        <w:rPr>
          <w:rFonts w:ascii="BodoniBE-LightItalic" w:hAnsi="BodoniBE-LightItalic" w:cs="BodoniBE-LightItalic"/>
          <w:i/>
          <w:iCs/>
          <w:color w:val="221F1F"/>
          <w:lang w:val="en-US"/>
        </w:rPr>
        <w:t>oratio</w:t>
      </w:r>
      <w:proofErr w:type="spellEnd"/>
      <w:r>
        <w:rPr>
          <w:rFonts w:ascii="BodoniBE-Light" w:hAnsi="BodoniBE-Light" w:cs="BodoniBE-Light"/>
          <w:color w:val="221F1F"/>
          <w:lang w:val="en-US"/>
        </w:rPr>
        <w:t>) and being absorbed in God’s presence (</w:t>
      </w:r>
      <w:proofErr w:type="spellStart"/>
      <w:r>
        <w:rPr>
          <w:rFonts w:ascii="BodoniBE-LightItalic" w:hAnsi="BodoniBE-LightItalic" w:cs="BodoniBE-LightItalic"/>
          <w:i/>
          <w:iCs/>
          <w:color w:val="221F1F"/>
          <w:lang w:val="en-US"/>
        </w:rPr>
        <w:t>contemplatio</w:t>
      </w:r>
      <w:proofErr w:type="spellEnd"/>
      <w:r>
        <w:rPr>
          <w:rFonts w:ascii="BodoniBE-Light" w:hAnsi="BodoniBE-Light" w:cs="BodoniBE-Light"/>
          <w:color w:val="221F1F"/>
          <w:lang w:val="en-US"/>
        </w:rPr>
        <w:t>).</w:t>
      </w:r>
    </w:p>
    <w:p w:rsidR="00F84BFA" w:rsidRDefault="00F84BFA" w:rsidP="00F84BFA">
      <w:pPr>
        <w:numPr>
          <w:ilvl w:val="12"/>
          <w:numId w:val="0"/>
        </w:numPr>
        <w:spacing w:after="279"/>
        <w:jc w:val="both"/>
        <w:rPr>
          <w:rFonts w:ascii="BodoniBE-LightItalic" w:hAnsi="BodoniBE-LightItalic" w:cs="BodoniBE-LightItalic"/>
          <w:i/>
          <w:iCs/>
          <w:color w:val="221F1F"/>
          <w:lang w:val="en-US"/>
        </w:rPr>
      </w:pPr>
      <w:r>
        <w:rPr>
          <w:rFonts w:ascii="BodoniBE-LightItalic" w:hAnsi="BodoniBE-LightItalic" w:cs="BodoniBE-LightItalic"/>
          <w:i/>
          <w:iCs/>
          <w:color w:val="221F1F"/>
          <w:lang w:val="en-US"/>
        </w:rPr>
        <w:t xml:space="preserve">When time comes to bring the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of your life-story to a close, reflect for a few moments on the following. How has my time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allowed me to recognize that my most authentic identity is rooted in God? In what ways might this deeper understanding influence my activities and involvements in community and ministry this day?</w:t>
      </w:r>
    </w:p>
    <w:p w:rsidR="00F84BFA" w:rsidRDefault="00F84BFA" w:rsidP="00F84BFA">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Two “fruits” have long been associated with the practice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 w:hAnsi="BodoniBE-Light" w:cs="BodoniBE-Light"/>
          <w:color w:val="221F1F"/>
          <w:lang w:val="en-US"/>
        </w:rPr>
        <w:t>: first, a deepening sense of one’s authentic identity as flowing from an intimate relation</w:t>
      </w:r>
      <w:r>
        <w:rPr>
          <w:rFonts w:ascii="BodoniBE-Light" w:hAnsi="BodoniBE-Light" w:cs="BodoniBE-Light"/>
          <w:color w:val="221F1F"/>
          <w:lang w:val="en-US"/>
        </w:rPr>
        <w:softHyphen/>
        <w:t>ship with God; secondly, an understanding of mission as the enactment of God’s vision for all of creation in the here-and-now. These two fruits were present and active in the life of Jesus. Jesus’ sense of self, as called by God, unfolded gradually as he grew in wisdom, age and grace (Luke 2:52), reaching a particular intensity at his bap</w:t>
      </w:r>
      <w:r>
        <w:rPr>
          <w:rFonts w:ascii="BodoniBE-Light" w:hAnsi="BodoniBE-Light" w:cs="BodoniBE-Light"/>
          <w:color w:val="221F1F"/>
          <w:lang w:val="en-US"/>
        </w:rPr>
        <w:softHyphen/>
        <w:t>tism by John in the Jordan (Luke 3:22). Similarly, Jesus’ understanding of his mission was formed and reformed through his profound experiences of God in prayer. Progressively, Jesus came to identify so strongly with God’s vision (John 14:7-14) that, even at the cost of his life, he proclaimed it boldly.</w:t>
      </w:r>
    </w:p>
    <w:p w:rsidR="00F84BFA" w:rsidRDefault="00F84BFA" w:rsidP="00F84BFA">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The human sciences, particularly psychology, have helped us to appreciate the importance of possessing a clear sense of identity. We now understand that what we choose to do with our lives flows ultimately from an understanding of who we are. Jesus grew to understand his identity as being one with God. “Whoever has seen me has seen the Father” (John 14:9). We too are called to find our authentic identity in and through our rela</w:t>
      </w:r>
      <w:r>
        <w:rPr>
          <w:rFonts w:ascii="BodoniBE-Light" w:hAnsi="BodoniBE-Light" w:cs="BodoniBE-Light"/>
          <w:color w:val="221F1F"/>
          <w:lang w:val="en-US"/>
        </w:rPr>
        <w:softHyphen/>
        <w:t>tionship with God, thus allowing it to give shape and meaning to our choices, our prophetic witness (</w:t>
      </w:r>
      <w:proofErr w:type="spellStart"/>
      <w:r>
        <w:rPr>
          <w:rFonts w:ascii="BodoniBE-LightItalic" w:hAnsi="BodoniBE-LightItalic" w:cs="BodoniBE-LightItalic"/>
          <w:i/>
          <w:iCs/>
          <w:color w:val="221F1F"/>
          <w:lang w:val="en-US"/>
        </w:rPr>
        <w:t>opera</w:t>
      </w:r>
      <w:r>
        <w:rPr>
          <w:rFonts w:ascii="BodoniBE-LightItalic" w:hAnsi="BodoniBE-LightItalic" w:cs="BodoniBE-LightItalic"/>
          <w:i/>
          <w:iCs/>
          <w:color w:val="221F1F"/>
          <w:lang w:val="en-US"/>
        </w:rPr>
        <w:softHyphen/>
        <w:t>tio</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in the world today.</w:t>
      </w:r>
    </w:p>
    <w:p w:rsidR="00F84BFA" w:rsidRPr="00637140" w:rsidRDefault="00F84BFA" w:rsidP="00637140">
      <w:pPr>
        <w:numPr>
          <w:ilvl w:val="12"/>
          <w:numId w:val="0"/>
        </w:numPr>
        <w:spacing w:after="420"/>
        <w:ind w:firstLine="358"/>
        <w:jc w:val="both"/>
        <w:rPr>
          <w:rFonts w:ascii="BlairITC-Medium" w:hAnsi="BlairITC-Medium" w:cs="BlairITC-Medium"/>
          <w:color w:val="221F1F"/>
          <w:sz w:val="14"/>
          <w:szCs w:val="14"/>
          <w:lang w:val="en-US"/>
        </w:rPr>
      </w:pPr>
      <w:proofErr w:type="spellStart"/>
      <w:r>
        <w:rPr>
          <w:rFonts w:ascii="BodoniBE-LightItalic" w:hAnsi="BodoniBE-LightItalic" w:cs="BodoniBE-LightItalic"/>
          <w:i/>
          <w:iCs/>
          <w:color w:val="221F1F"/>
          <w:lang w:val="en-US"/>
        </w:rPr>
        <w:t>Operatio</w:t>
      </w:r>
      <w:proofErr w:type="spellEnd"/>
      <w:r>
        <w:rPr>
          <w:rFonts w:ascii="BodoniBE-Light" w:hAnsi="BodoniBE-Light" w:cs="BodoniBE-Light"/>
          <w:color w:val="221F1F"/>
          <w:lang w:val="en-US"/>
        </w:rPr>
        <w:t xml:space="preserve">, positioned as it is as the final moment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attests to the essential unity between con</w:t>
      </w:r>
      <w:r>
        <w:rPr>
          <w:rFonts w:ascii="BodoniBE-Light" w:hAnsi="BodoniBE-Light" w:cs="BodoniBE-Light"/>
          <w:color w:val="221F1F"/>
          <w:lang w:val="en-US"/>
        </w:rPr>
        <w:softHyphen/>
        <w:t>templation and action in the Christian life. We are called, as Jesus was, to continue to witness to the pri</w:t>
      </w:r>
      <w:r>
        <w:rPr>
          <w:rFonts w:ascii="BodoniBE-Light" w:hAnsi="BodoniBE-Light" w:cs="BodoniBE-Light"/>
          <w:color w:val="221F1F"/>
          <w:lang w:val="en-US"/>
        </w:rPr>
        <w:softHyphen/>
        <w:t>macy of God and the power of the Gospel. Our capac</w:t>
      </w:r>
      <w:r>
        <w:rPr>
          <w:rFonts w:ascii="BodoniBE-Light" w:hAnsi="BodoniBE-Light" w:cs="BodoniBE-Light"/>
          <w:color w:val="221F1F"/>
          <w:lang w:val="en-US"/>
        </w:rPr>
        <w:softHyphen/>
        <w:t>ity to do so will be strongly influenced by our ability to keep a creative rhythm between contemplation and action in our lives</w:t>
      </w:r>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enables us to witness in a more prophetic manner to the presence and action of God in our world because we have found God so present and active within our own experiences.</w:t>
      </w:r>
    </w:p>
    <w:p w:rsidR="00F84BFA" w:rsidRDefault="00F84BFA" w:rsidP="00F84BFA">
      <w:pPr>
        <w:numPr>
          <w:ilvl w:val="12"/>
          <w:numId w:val="0"/>
        </w:numPr>
        <w:spacing w:after="300"/>
        <w:ind w:firstLine="360"/>
        <w:jc w:val="both"/>
        <w:rPr>
          <w:rFonts w:ascii="BodoniBE-Light" w:hAnsi="BodoniBE-Light" w:cs="BodoniBE-Light"/>
          <w:color w:val="221F1F"/>
          <w:lang w:val="en-US"/>
        </w:rPr>
      </w:pPr>
      <w:r>
        <w:rPr>
          <w:rFonts w:ascii="BodoniBE-Light" w:hAnsi="BodoniBE-Light" w:cs="BodoniBE-Light"/>
          <w:color w:val="221F1F"/>
          <w:lang w:val="en-US"/>
        </w:rPr>
        <w:t xml:space="preserve">As our exploration of the practice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Italic" w:hAnsi="BodoniBE-LightItalic" w:cs="BodoniBE-LightItalic"/>
          <w:i/>
          <w:iCs/>
          <w:color w:val="221F1F"/>
          <w:lang w:val="en-US"/>
        </w:rPr>
        <w:t xml:space="preserve"> </w:t>
      </w:r>
      <w:r>
        <w:rPr>
          <w:rFonts w:ascii="BodoniBE-Light" w:hAnsi="BodoniBE-Light" w:cs="BodoniBE-Light"/>
          <w:color w:val="221F1F"/>
          <w:lang w:val="en-US"/>
        </w:rPr>
        <w:t>within the formative process drew to a close the group reaffirmed its power and usefulness. Learning to rever</w:t>
      </w:r>
      <w:r>
        <w:rPr>
          <w:rFonts w:ascii="BodoniBE-Light" w:hAnsi="BodoniBE-Light" w:cs="BodoniBE-Light"/>
          <w:color w:val="221F1F"/>
          <w:lang w:val="en-US"/>
        </w:rPr>
        <w:softHyphen/>
        <w:t>ence our own sacred scriptures holds for each one of us opportunities for growth and discovery. As we journey with women and men in initial formation or formation of any kind, let us offer to them multiple ways of grow</w:t>
      </w:r>
      <w:r>
        <w:rPr>
          <w:rFonts w:ascii="BodoniBE-Light" w:hAnsi="BodoniBE-Light" w:cs="BodoniBE-Light"/>
          <w:color w:val="221F1F"/>
          <w:lang w:val="en-US"/>
        </w:rPr>
        <w:softHyphen/>
        <w:t>ing in wisdom, age and grace as they discern a call to religious life or to their role in God’s project. Let us invite them to “listen with the ear of their heart” to what shimmers and beckons within their own life-sto</w:t>
      </w:r>
      <w:r>
        <w:rPr>
          <w:rFonts w:ascii="BodoniBE-Light" w:hAnsi="BodoniBE-Light" w:cs="BodoniBE-Light"/>
          <w:color w:val="221F1F"/>
          <w:lang w:val="en-US"/>
        </w:rPr>
        <w:softHyphen/>
        <w:t>ries, so that they, like Jesus, may prophetically witness to God’s presence in our world today.</w:t>
      </w:r>
    </w:p>
    <w:p w:rsidR="00F84BFA" w:rsidRDefault="00F84BFA" w:rsidP="00F84BFA">
      <w:pPr>
        <w:numPr>
          <w:ilvl w:val="12"/>
          <w:numId w:val="0"/>
        </w:num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RECOMMENDED READING</w:t>
      </w:r>
    </w:p>
    <w:p w:rsidR="00F84BFA" w:rsidRDefault="00F84BFA" w:rsidP="00F84BFA">
      <w:pPr>
        <w:numPr>
          <w:ilvl w:val="12"/>
          <w:numId w:val="0"/>
        </w:numPr>
        <w:spacing w:after="279"/>
        <w:jc w:val="both"/>
        <w:rPr>
          <w:rFonts w:ascii="BodoniBE-Light" w:hAnsi="BodoniBE-Light" w:cs="BodoniBE-Light"/>
          <w:color w:val="221F1F"/>
          <w:lang w:val="en-US"/>
        </w:rPr>
      </w:pPr>
      <w:proofErr w:type="spellStart"/>
      <w:r>
        <w:rPr>
          <w:rFonts w:ascii="BodoniBE-Light" w:hAnsi="BodoniBE-Light" w:cs="BodoniBE-Light"/>
          <w:color w:val="221F1F"/>
          <w:lang w:val="en-US"/>
        </w:rPr>
        <w:lastRenderedPageBreak/>
        <w:t>Dysinger</w:t>
      </w:r>
      <w:proofErr w:type="spellEnd"/>
      <w:r>
        <w:rPr>
          <w:rFonts w:ascii="BodoniBE-Light" w:hAnsi="BodoniBE-Light" w:cs="BodoniBE-Light"/>
          <w:color w:val="221F1F"/>
          <w:lang w:val="en-US"/>
        </w:rPr>
        <w:t xml:space="preserve">, L. “Accepting the Embrace of God: The Ancient Art of </w:t>
      </w:r>
      <w:proofErr w:type="spellStart"/>
      <w:r>
        <w:rPr>
          <w:rFonts w:ascii="BodoniBE-LightItalic" w:hAnsi="BodoniBE-LightItalic" w:cs="BodoniBE-LightItalic"/>
          <w:i/>
          <w:iCs/>
          <w:color w:val="221F1F"/>
          <w:lang w:val="en-US"/>
        </w:rPr>
        <w:t>Lectio</w:t>
      </w:r>
      <w:proofErr w:type="spellEnd"/>
      <w:r>
        <w:rPr>
          <w:rFonts w:ascii="BodoniBE-LightItalic" w:hAnsi="BodoniBE-LightItalic" w:cs="BodoniBE-LightItalic"/>
          <w:i/>
          <w:iCs/>
          <w:color w:val="221F1F"/>
          <w:lang w:val="en-US"/>
        </w:rPr>
        <w:t xml:space="preserve"> </w:t>
      </w:r>
      <w:proofErr w:type="spellStart"/>
      <w:r>
        <w:rPr>
          <w:rFonts w:ascii="BodoniBE-LightItalic" w:hAnsi="BodoniBE-LightItalic" w:cs="BodoniBE-LightItalic"/>
          <w:i/>
          <w:iCs/>
          <w:color w:val="221F1F"/>
          <w:lang w:val="en-US"/>
        </w:rPr>
        <w:t>Divina</w:t>
      </w:r>
      <w:proofErr w:type="spellEnd"/>
      <w:r>
        <w:rPr>
          <w:rFonts w:ascii="BodoniBE-Light" w:hAnsi="BodoniBE-Light" w:cs="BodoniBE-Light"/>
          <w:color w:val="221F1F"/>
          <w:lang w:val="en-US"/>
        </w:rPr>
        <w:t xml:space="preserve">,” in </w:t>
      </w:r>
      <w:r>
        <w:rPr>
          <w:rFonts w:ascii="BodoniBE-LightItalic" w:hAnsi="BodoniBE-LightItalic" w:cs="BodoniBE-LightItalic"/>
          <w:i/>
          <w:iCs/>
          <w:color w:val="221F1F"/>
          <w:lang w:val="en-US"/>
        </w:rPr>
        <w:t>The Art and Vocation of Caring for People in Pain</w:t>
      </w:r>
      <w:r>
        <w:rPr>
          <w:rFonts w:ascii="BodoniBE-Light" w:hAnsi="BodoniBE-Light" w:cs="BodoniBE-Light"/>
          <w:color w:val="221F1F"/>
          <w:lang w:val="en-US"/>
        </w:rPr>
        <w:t xml:space="preserve">. K. A Schultz (Ed.). New York: </w:t>
      </w:r>
      <w:proofErr w:type="spellStart"/>
      <w:r>
        <w:rPr>
          <w:rFonts w:ascii="BodoniBE-Light" w:hAnsi="BodoniBE-Light" w:cs="BodoniBE-Light"/>
          <w:color w:val="221F1F"/>
          <w:lang w:val="en-US"/>
        </w:rPr>
        <w:t>Paulist</w:t>
      </w:r>
      <w:proofErr w:type="spellEnd"/>
      <w:r>
        <w:rPr>
          <w:rFonts w:ascii="BodoniBE-Light" w:hAnsi="BodoniBE-Light" w:cs="BodoniBE-Light"/>
          <w:color w:val="221F1F"/>
          <w:lang w:val="en-US"/>
        </w:rPr>
        <w:t xml:space="preserve"> Press, 1993, p. 98-110.</w:t>
      </w:r>
    </w:p>
    <w:p w:rsidR="00F84BFA" w:rsidRDefault="00F84BFA" w:rsidP="00F84BFA">
      <w:pPr>
        <w:numPr>
          <w:ilvl w:val="12"/>
          <w:numId w:val="0"/>
        </w:numPr>
        <w:spacing w:after="279"/>
        <w:jc w:val="both"/>
        <w:rPr>
          <w:rFonts w:ascii="BodoniBE-Light" w:hAnsi="BodoniBE-Light" w:cs="BodoniBE-Light"/>
          <w:color w:val="221F1F"/>
          <w:lang w:val="en-US"/>
        </w:rPr>
      </w:pPr>
      <w:r>
        <w:rPr>
          <w:rFonts w:ascii="BodoniBE-Light" w:hAnsi="BodoniBE-Light" w:cs="BodoniBE-Light"/>
          <w:color w:val="221F1F"/>
          <w:lang w:val="en-US"/>
        </w:rPr>
        <w:t xml:space="preserve">Malone, N. M. OSU, </w:t>
      </w:r>
      <w:r>
        <w:rPr>
          <w:rFonts w:ascii="BodoniBE-LightItalic" w:hAnsi="BodoniBE-LightItalic" w:cs="BodoniBE-LightItalic"/>
          <w:i/>
          <w:iCs/>
          <w:color w:val="221F1F"/>
          <w:lang w:val="en-US"/>
        </w:rPr>
        <w:t xml:space="preserve">Walking a Literary Labyrinth: A Spirituality of Reading. </w:t>
      </w:r>
      <w:r>
        <w:rPr>
          <w:rFonts w:ascii="BodoniBE-Light" w:hAnsi="BodoniBE-Light" w:cs="BodoniBE-Light"/>
          <w:color w:val="221F1F"/>
          <w:lang w:val="en-US"/>
        </w:rPr>
        <w:t>New York: Riverhead Books, 2003.</w:t>
      </w:r>
    </w:p>
    <w:p w:rsidR="00F84BFA" w:rsidRDefault="00F84BFA" w:rsidP="00F84BFA">
      <w:pPr>
        <w:numPr>
          <w:ilvl w:val="12"/>
          <w:numId w:val="0"/>
        </w:numPr>
        <w:spacing w:after="279"/>
        <w:rPr>
          <w:rFonts w:ascii="BodoniBE-Light" w:hAnsi="BodoniBE-Light" w:cs="BodoniBE-Light"/>
          <w:color w:val="221F1F"/>
          <w:lang w:val="en-US"/>
        </w:rPr>
      </w:pPr>
      <w:r>
        <w:rPr>
          <w:rFonts w:ascii="BodoniBE-Light" w:hAnsi="BodoniBE-Light" w:cs="BodoniBE-Light"/>
          <w:color w:val="221F1F"/>
          <w:lang w:val="en-US"/>
        </w:rPr>
        <w:t xml:space="preserve">Mitchell, N., “Holy Reading,” in </w:t>
      </w:r>
      <w:r>
        <w:rPr>
          <w:rFonts w:ascii="BodoniBE-LightItalic" w:hAnsi="BodoniBE-LightItalic" w:cs="BodoniBE-LightItalic"/>
          <w:i/>
          <w:iCs/>
          <w:color w:val="221F1F"/>
          <w:lang w:val="en-US"/>
        </w:rPr>
        <w:t>Assembly: Notre Dame Center for Pastoral Liturgy</w:t>
      </w:r>
      <w:r>
        <w:rPr>
          <w:rFonts w:ascii="BodoniBE-Light" w:hAnsi="BodoniBE-Light" w:cs="BodoniBE-Light"/>
          <w:color w:val="221F1F"/>
          <w:lang w:val="en-US"/>
        </w:rPr>
        <w:t>26, no. 4 (July 2000): p. 25, 32.</w:t>
      </w:r>
    </w:p>
    <w:p w:rsidR="00F84BFA" w:rsidRDefault="00F84BFA" w:rsidP="00637140">
      <w:pPr>
        <w:numPr>
          <w:ilvl w:val="12"/>
          <w:numId w:val="0"/>
        </w:numPr>
        <w:spacing w:after="0"/>
        <w:rPr>
          <w:rFonts w:ascii="BodoniBE-Light" w:hAnsi="BodoniBE-Light" w:cs="BodoniBE-Light"/>
          <w:color w:val="221F1F"/>
          <w:lang w:val="en-US"/>
        </w:rPr>
      </w:pPr>
      <w:r>
        <w:rPr>
          <w:rFonts w:ascii="BodoniBE-Light" w:hAnsi="BodoniBE-Light" w:cs="BodoniBE-Light"/>
          <w:color w:val="221F1F"/>
          <w:lang w:val="en-US"/>
        </w:rPr>
        <w:t xml:space="preserve">Norris, K.  </w:t>
      </w:r>
      <w:r>
        <w:rPr>
          <w:rFonts w:ascii="BodoniBE-LightItalic" w:hAnsi="BodoniBE-LightItalic" w:cs="BodoniBE-LightItalic"/>
          <w:i/>
          <w:iCs/>
          <w:color w:val="221F1F"/>
          <w:lang w:val="en-US"/>
        </w:rPr>
        <w:t>Dakota: A Spiritual Geography</w:t>
      </w:r>
      <w:r>
        <w:rPr>
          <w:rFonts w:ascii="BodoniBE-Light" w:hAnsi="BodoniBE-Light" w:cs="BodoniBE-Light"/>
          <w:color w:val="221F1F"/>
          <w:lang w:val="en-US"/>
        </w:rPr>
        <w:t>. Boston: Houghton Mifflin Company, 1993.</w:t>
      </w:r>
    </w:p>
    <w:p w:rsidR="00637140" w:rsidRDefault="00637140" w:rsidP="00637140">
      <w:pPr>
        <w:spacing w:after="0"/>
        <w:rPr>
          <w:rFonts w:ascii="NewsGothicBT-RomanCondensed" w:hAnsi="NewsGothicBT-RomanCondensed" w:cs="NewsGothicBT-RomanCondensed"/>
          <w:color w:val="221F1F"/>
          <w:lang w:val="en-US"/>
        </w:rPr>
      </w:pPr>
    </w:p>
    <w:p w:rsidR="00F84BFA" w:rsidRPr="00F84BFA" w:rsidRDefault="00F84BFA" w:rsidP="00637140">
      <w:pPr>
        <w:spacing w:after="0"/>
        <w:rPr>
          <w:lang w:val="en-US"/>
        </w:rPr>
      </w:pPr>
      <w:r>
        <w:rPr>
          <w:rFonts w:ascii="NewsGothicBT-RomanCondensed" w:hAnsi="NewsGothicBT-RomanCondensed" w:cs="NewsGothicBT-RomanCondensed"/>
          <w:color w:val="221F1F"/>
          <w:lang w:val="en-US"/>
        </w:rPr>
        <w:t>Sister Mary Pat Garvin, R .S.M., Ph.D. teach</w:t>
      </w:r>
      <w:r>
        <w:rPr>
          <w:rFonts w:ascii="NewsGothicBT-RomanCondensed" w:hAnsi="NewsGothicBT-RomanCondensed" w:cs="NewsGothicBT-RomanCondensed"/>
          <w:color w:val="221F1F"/>
          <w:lang w:val="en-US"/>
        </w:rPr>
        <w:softHyphen/>
        <w:t>es psychology for Seton Hall University and works nationally and internationally with religious congregations in the areas of initial and on- going formation.</w:t>
      </w:r>
    </w:p>
    <w:sectPr w:rsidR="00F84BFA" w:rsidRPr="00F84BFA" w:rsidSect="00F84BF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7EDF" w:rsidRDefault="00A17EDF" w:rsidP="00596ADD">
      <w:pPr>
        <w:spacing w:after="0" w:line="240" w:lineRule="auto"/>
      </w:pPr>
      <w:r>
        <w:separator/>
      </w:r>
    </w:p>
  </w:endnote>
  <w:endnote w:type="continuationSeparator" w:id="0">
    <w:p w:rsidR="00A17EDF" w:rsidRDefault="00A17EDF" w:rsidP="00596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NewsGothicBT-ItalicCondense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7EDF" w:rsidRDefault="00A17EDF" w:rsidP="00596ADD">
      <w:pPr>
        <w:spacing w:after="0" w:line="240" w:lineRule="auto"/>
      </w:pPr>
      <w:r>
        <w:separator/>
      </w:r>
    </w:p>
  </w:footnote>
  <w:footnote w:type="continuationSeparator" w:id="0">
    <w:p w:rsidR="00A17EDF" w:rsidRDefault="00A17EDF" w:rsidP="00596A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F4514"/>
    <w:multiLevelType w:val="multilevel"/>
    <w:tmpl w:val="87BE2CB2"/>
    <w:lvl w:ilvl="0">
      <w:start w:val="42"/>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1">
    <w:nsid w:val="7B0A7E1E"/>
    <w:multiLevelType w:val="multilevel"/>
    <w:tmpl w:val="33A4883E"/>
    <w:lvl w:ilvl="0">
      <w:start w:val="46"/>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F84BFA"/>
    <w:rsid w:val="00596ADD"/>
    <w:rsid w:val="00637140"/>
    <w:rsid w:val="008044B8"/>
    <w:rsid w:val="008F7371"/>
    <w:rsid w:val="00A17EDF"/>
    <w:rsid w:val="00EE6DCF"/>
    <w:rsid w:val="00F84B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F737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F84BFA"/>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596AD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96ADD"/>
  </w:style>
  <w:style w:type="paragraph" w:styleId="Pidipagina">
    <w:name w:val="footer"/>
    <w:basedOn w:val="Normale"/>
    <w:link w:val="PidipaginaCarattere"/>
    <w:uiPriority w:val="99"/>
    <w:unhideWhenUsed/>
    <w:rsid w:val="00596AD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96A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2948</Words>
  <Characters>16809</Characters>
  <Application>Microsoft Office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2010-09-17T09:30:00Z</dcterms:created>
  <dcterms:modified xsi:type="dcterms:W3CDTF">2012-02-25T21:49:00Z</dcterms:modified>
</cp:coreProperties>
</file>