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6AB" w:rsidRPr="00F566AB" w:rsidRDefault="00F566AB" w:rsidP="00F566AB">
      <w:pPr>
        <w:tabs>
          <w:tab w:val="left" w:pos="3402"/>
          <w:tab w:val="right" w:pos="9360"/>
        </w:tabs>
        <w:rPr>
          <w:rFonts w:cs="Times New Roman"/>
          <w:sz w:val="28"/>
          <w:szCs w:val="28"/>
          <w:lang w:val="en-US"/>
        </w:rPr>
      </w:pPr>
      <w:r>
        <w:rPr>
          <w:rFonts w:cs="Times New Roman"/>
          <w:sz w:val="28"/>
          <w:szCs w:val="28"/>
          <w:lang w:val="en-US"/>
        </w:rPr>
        <w:tab/>
      </w:r>
    </w:p>
    <w:p w:rsidR="00F566AB" w:rsidRDefault="00F566AB" w:rsidP="00F566AB">
      <w:pPr>
        <w:jc w:val="both"/>
        <w:rPr>
          <w:rFonts w:ascii="BodoniBE-Light" w:hAnsi="BodoniBE-Light" w:cs="BodoniBE-Light"/>
          <w:sz w:val="22"/>
          <w:szCs w:val="22"/>
          <w:lang w:val="en-US"/>
        </w:rPr>
      </w:pPr>
      <w:r>
        <w:rPr>
          <w:rFonts w:ascii="BodoniBE-Light" w:hAnsi="BodoniBE-Light" w:cs="BodoniBE-Light"/>
          <w:sz w:val="22"/>
          <w:szCs w:val="22"/>
          <w:lang w:val="en-US"/>
        </w:rPr>
        <w:t xml:space="preserve">When they were sent out two by two (Luke </w:t>
      </w:r>
      <w:r>
        <w:rPr>
          <w:rFonts w:ascii="BodoniBE-MediumSC" w:hAnsi="BodoniBE-MediumSC" w:cs="BodoniBE-MediumSC"/>
          <w:sz w:val="22"/>
          <w:szCs w:val="22"/>
          <w:lang w:val="en-US"/>
        </w:rPr>
        <w:t xml:space="preserve"> </w:t>
      </w:r>
      <w:r>
        <w:rPr>
          <w:rFonts w:ascii="BodoniBE-Light" w:hAnsi="BodoniBE-Light" w:cs="BodoniBE-Light"/>
          <w:sz w:val="22"/>
          <w:szCs w:val="22"/>
          <w:lang w:val="en-US"/>
        </w:rPr>
        <w:t xml:space="preserve">10:1), the disciples were well into their course </w:t>
      </w:r>
      <w:r>
        <w:rPr>
          <w:rFonts w:ascii="BodoniBE-MediumSC" w:hAnsi="BodoniBE-MediumSC" w:cs="BodoniBE-MediumSC"/>
          <w:sz w:val="22"/>
          <w:szCs w:val="22"/>
          <w:lang w:val="en-US"/>
        </w:rPr>
        <w:t xml:space="preserve"> </w:t>
      </w:r>
      <w:r>
        <w:rPr>
          <w:rFonts w:ascii="BodoniBE-Light" w:hAnsi="BodoniBE-Light" w:cs="BodoniBE-Light"/>
          <w:sz w:val="22"/>
          <w:szCs w:val="22"/>
          <w:lang w:val="en-US"/>
        </w:rPr>
        <w:t>of formation. For some disciples, others point</w:t>
      </w:r>
      <w:r>
        <w:rPr>
          <w:rFonts w:ascii="BodoniBE-Light" w:hAnsi="BodoniBE-Light" w:cs="BodoniBE-Light"/>
          <w:sz w:val="22"/>
          <w:szCs w:val="22"/>
          <w:lang w:val="en-US"/>
        </w:rPr>
        <w:softHyphen/>
        <w:t>ed Jesus out to them (John 1:35, 41); others were found by Jesus (John 1:43). They met the teacher and soon found themselves counted among his followers. He assured them: “I chose you” (John 15:19). Each had been sought, found, held and carried. Day after day they witnessed words and actions that now consti</w:t>
      </w:r>
      <w:r>
        <w:rPr>
          <w:rFonts w:ascii="BodoniBE-Light" w:hAnsi="BodoniBE-Light" w:cs="BodoniBE-Light"/>
          <w:sz w:val="22"/>
          <w:szCs w:val="22"/>
          <w:lang w:val="en-US"/>
        </w:rPr>
        <w:softHyphen/>
        <w:t>tute their own mission. He tells them, “Freely have you received; give with the same generosity.”</w:t>
      </w:r>
    </w:p>
    <w:p w:rsidR="00F566AB" w:rsidRDefault="00F566AB" w:rsidP="00F566AB">
      <w:pPr>
        <w:spacing w:after="39"/>
        <w:ind w:firstLine="360"/>
        <w:jc w:val="both"/>
        <w:rPr>
          <w:rFonts w:ascii="BodoniBE-Light" w:hAnsi="BodoniBE-Light" w:cs="BodoniBE-Light"/>
          <w:sz w:val="22"/>
          <w:szCs w:val="22"/>
          <w:lang w:val="en-US"/>
        </w:rPr>
      </w:pPr>
      <w:r>
        <w:rPr>
          <w:rFonts w:ascii="BodoniBE-Light" w:hAnsi="BodoniBE-Light" w:cs="BodoniBE-Light"/>
          <w:sz w:val="22"/>
          <w:szCs w:val="22"/>
          <w:lang w:val="en-US"/>
        </w:rPr>
        <w:t>They return from the brief period of field work to an ever more intensive preparation. They are to move the mission to the “ends of the earth” (Matthew 28:19; Acts 1:8).</w:t>
      </w:r>
    </w:p>
    <w:p w:rsidR="00F566AB" w:rsidRDefault="00F566AB" w:rsidP="00F566AB">
      <w:pPr>
        <w:spacing w:after="39"/>
        <w:ind w:firstLine="360"/>
        <w:jc w:val="both"/>
        <w:rPr>
          <w:rFonts w:ascii="BodoniBE-Light" w:hAnsi="BodoniBE-Light" w:cs="BodoniBE-Light"/>
          <w:sz w:val="22"/>
          <w:szCs w:val="22"/>
          <w:lang w:val="en-US"/>
        </w:rPr>
      </w:pPr>
      <w:r>
        <w:rPr>
          <w:rFonts w:ascii="BodoniBE-Light" w:hAnsi="BodoniBE-Light" w:cs="BodoniBE-Light"/>
          <w:sz w:val="22"/>
          <w:szCs w:val="22"/>
          <w:lang w:val="en-US"/>
        </w:rPr>
        <w:t>Jesus announces to the disciples that the Spirit will guide the continuing work of this school of formation. They and their successors will experience the powerful presence of the Spirit in their midst.  Successive gen</w:t>
      </w:r>
      <w:r>
        <w:rPr>
          <w:rFonts w:ascii="BodoniBE-Light" w:hAnsi="BodoniBE-Light" w:cs="BodoniBE-Light"/>
          <w:sz w:val="22"/>
          <w:szCs w:val="22"/>
          <w:lang w:val="en-US"/>
        </w:rPr>
        <w:softHyphen/>
        <w:t>erations of disciples will know that they too have been chosen and will be sent to carry forward the mission.</w:t>
      </w:r>
    </w:p>
    <w:p w:rsidR="00F566AB" w:rsidRDefault="00F566AB" w:rsidP="00F566AB">
      <w:pPr>
        <w:ind w:firstLine="360"/>
        <w:rPr>
          <w:rFonts w:ascii="BodoniBE-Light" w:hAnsi="BodoniBE-Light" w:cs="BodoniBE-Light"/>
          <w:sz w:val="22"/>
          <w:szCs w:val="22"/>
          <w:lang w:val="en-US"/>
        </w:rPr>
      </w:pPr>
      <w:r>
        <w:rPr>
          <w:rFonts w:ascii="BodoniBE-Light" w:hAnsi="BodoniBE-Light" w:cs="BodoniBE-Light"/>
          <w:sz w:val="22"/>
          <w:szCs w:val="22"/>
          <w:lang w:val="en-US"/>
        </w:rPr>
        <w:t xml:space="preserve">As successors of the twelve and the seventy-two, we examine our lives to trace the words and actions that have prepared each of us for a unique personal ministry today among God’s People, our brothers and sisters. Individual reflection provides considerable material, but it is only in a “here and now” exchange with other disciples that we come to an understanding of what the Lord is doing among us.  </w:t>
      </w:r>
    </w:p>
    <w:p w:rsidR="00F566AB" w:rsidRDefault="00F566AB" w:rsidP="00F566AB">
      <w:pPr>
        <w:spacing w:after="319"/>
        <w:ind w:firstLine="360"/>
        <w:jc w:val="both"/>
        <w:rPr>
          <w:rFonts w:ascii="BodoniBE-Light" w:hAnsi="BodoniBE-Light" w:cs="BodoniBE-Light"/>
          <w:sz w:val="22"/>
          <w:szCs w:val="22"/>
          <w:lang w:val="en-US"/>
        </w:rPr>
      </w:pPr>
      <w:r>
        <w:rPr>
          <w:rFonts w:ascii="BodoniBE-Light" w:hAnsi="BodoniBE-Light" w:cs="BodoniBE-Light"/>
          <w:sz w:val="22"/>
          <w:szCs w:val="22"/>
          <w:lang w:val="en-US"/>
        </w:rPr>
        <w:t>This article employs a model of belonging as a con</w:t>
      </w:r>
      <w:r>
        <w:rPr>
          <w:rFonts w:ascii="BodoniBE-Light" w:hAnsi="BodoniBE-Light" w:cs="BodoniBE-Light"/>
          <w:sz w:val="22"/>
          <w:szCs w:val="22"/>
          <w:lang w:val="en-US"/>
        </w:rPr>
        <w:softHyphen/>
        <w:t>text for re-visioning the methodology of Jesus in the formation of his disciples, then and now.</w:t>
      </w:r>
    </w:p>
    <w:p w:rsidR="00F566AB" w:rsidRDefault="00F566AB" w:rsidP="00F566AB">
      <w:pPr>
        <w:spacing w:after="300"/>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FORMATIVE RELATIONSHIPS</w:t>
      </w:r>
    </w:p>
    <w:p w:rsidR="00F566AB" w:rsidRDefault="00F566AB" w:rsidP="00F566AB">
      <w:pPr>
        <w:spacing w:after="300"/>
        <w:ind w:firstLine="360"/>
        <w:jc w:val="both"/>
        <w:rPr>
          <w:rFonts w:ascii="BodoniBE-Light" w:hAnsi="BodoniBE-Light" w:cs="BodoniBE-Light"/>
          <w:sz w:val="22"/>
          <w:szCs w:val="22"/>
          <w:lang w:val="en-US"/>
        </w:rPr>
      </w:pPr>
      <w:r>
        <w:rPr>
          <w:rFonts w:ascii="BodoniBE-Light" w:hAnsi="BodoniBE-Light" w:cs="BodoniBE-Light"/>
          <w:sz w:val="22"/>
          <w:szCs w:val="22"/>
          <w:lang w:val="en-US"/>
        </w:rPr>
        <w:t xml:space="preserve">The accounts of the post-resurrection appearances of Jesus describe a series of personal encounters with one, two, eleven, and more disciples. Each reveals the intensity of a relationship. Mary’s name alerts her to his presence (John 20:16). </w:t>
      </w:r>
      <w:proofErr w:type="spellStart"/>
      <w:r>
        <w:rPr>
          <w:rFonts w:ascii="BodoniBE-Light" w:hAnsi="BodoniBE-Light" w:cs="BodoniBE-Light"/>
          <w:sz w:val="22"/>
          <w:szCs w:val="22"/>
          <w:lang w:val="en-US"/>
        </w:rPr>
        <w:t>Cleopas</w:t>
      </w:r>
      <w:proofErr w:type="spellEnd"/>
      <w:r>
        <w:rPr>
          <w:rFonts w:ascii="BodoniBE-Light" w:hAnsi="BodoniBE-Light" w:cs="BodoniBE-Light"/>
          <w:sz w:val="22"/>
          <w:szCs w:val="22"/>
          <w:lang w:val="en-US"/>
        </w:rPr>
        <w:t xml:space="preserve"> and the unnamed dis</w:t>
      </w:r>
      <w:r>
        <w:rPr>
          <w:rFonts w:ascii="BodoniBE-Light" w:hAnsi="BodoniBE-Light" w:cs="BodoniBE-Light"/>
          <w:sz w:val="22"/>
          <w:szCs w:val="22"/>
          <w:lang w:val="en-US"/>
        </w:rPr>
        <w:softHyphen/>
        <w:t>ciple on the way to Emmaus are fully engaged (Luke 24:32). Their hearts are burning. And yet, it is only in the breaking of the bread that they recognize their guest as Jesus. In a subsequent gathering Jesus dis</w:t>
      </w:r>
      <w:r>
        <w:rPr>
          <w:rFonts w:ascii="BodoniBE-Light" w:hAnsi="BodoniBE-Light" w:cs="BodoniBE-Light"/>
          <w:sz w:val="22"/>
          <w:szCs w:val="22"/>
          <w:lang w:val="en-US"/>
        </w:rPr>
        <w:softHyphen/>
        <w:t>cerns their persistent doubt. He asks for food. He wants them to know that he is real, and really present. Thomas misses the appearance.  He sets the terms of believing–touching, putting his finger into the wound. Jesus offers the requested proof. Thomas proclaims Jesus as his personal Lord and God (John 20:28).</w:t>
      </w:r>
    </w:p>
    <w:p w:rsidR="00F566AB" w:rsidRDefault="00F566AB" w:rsidP="00F566AB">
      <w:p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With each appearance the disciples are engaged in the concluding phase of their formation.  Jesus choos</w:t>
      </w:r>
      <w:r>
        <w:rPr>
          <w:rFonts w:ascii="BodoniBE-Light" w:hAnsi="BodoniBE-Light" w:cs="BodoniBE-Light"/>
          <w:sz w:val="22"/>
          <w:szCs w:val="22"/>
          <w:lang w:val="en-US"/>
        </w:rPr>
        <w:softHyphen/>
        <w:t>es moments they are together.  He confirms that they are bonded to each other with a single mission.  They belong with each other.  He is in their midst, as he always will be (Matthew 28:18-20).</w:t>
      </w:r>
    </w:p>
    <w:p w:rsidR="00F566AB" w:rsidRDefault="00F566AB" w:rsidP="00F566AB">
      <w:pPr>
        <w:spacing w:after="300"/>
        <w:ind w:firstLine="360"/>
        <w:jc w:val="both"/>
        <w:rPr>
          <w:rFonts w:ascii="BodoniBE-Light" w:hAnsi="BodoniBE-Light" w:cs="BodoniBE-Light"/>
          <w:sz w:val="22"/>
          <w:szCs w:val="22"/>
          <w:lang w:val="en-US"/>
        </w:rPr>
      </w:pPr>
      <w:r>
        <w:rPr>
          <w:rFonts w:ascii="BodoniBE-Light" w:hAnsi="BodoniBE-Light" w:cs="BodoniBE-Light"/>
          <w:sz w:val="22"/>
          <w:szCs w:val="22"/>
          <w:lang w:val="en-US"/>
        </w:rPr>
        <w:t>It is in the recall and sharing of personal encounters with the Lord that the disciples of yesterday and today trace the formative touch of the Spirit in their lives.</w:t>
      </w:r>
    </w:p>
    <w:p w:rsidR="00F566AB" w:rsidRDefault="00F566AB" w:rsidP="00F566AB">
      <w:p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PSYCHOLOGICAL PERSPECTIVES ON THE “HERE AND NOW”</w:t>
      </w:r>
    </w:p>
    <w:p w:rsidR="00F566AB" w:rsidRDefault="00F566AB" w:rsidP="00F566AB">
      <w:p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Family of origin, significant others, education, cul</w:t>
      </w:r>
      <w:r>
        <w:rPr>
          <w:rFonts w:ascii="BodoniBE-Light" w:hAnsi="BodoniBE-Light" w:cs="BodoniBE-Light"/>
          <w:sz w:val="22"/>
          <w:szCs w:val="22"/>
          <w:lang w:val="en-US"/>
        </w:rPr>
        <w:softHyphen/>
        <w:t>ture, crises, conquests, times of bonding, of separation, of closure and of new beginnings, all help define the path to the here and now. Sigmund Freud and his fol</w:t>
      </w:r>
      <w:r>
        <w:rPr>
          <w:rFonts w:ascii="BodoniBE-Light" w:hAnsi="BodoniBE-Light" w:cs="BodoniBE-Light"/>
          <w:sz w:val="22"/>
          <w:szCs w:val="22"/>
          <w:lang w:val="en-US"/>
        </w:rPr>
        <w:softHyphen/>
        <w:t>lowers tapped some of the wisdom of the psalms. “You knit me in my mother’s womb” (Psalm 139:13).</w:t>
      </w:r>
    </w:p>
    <w:p w:rsidR="00F566AB" w:rsidRDefault="00F566AB" w:rsidP="00F566AB">
      <w:p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 xml:space="preserve">When psychoanalysis seemed to be fixated on what had been, Gordon </w:t>
      </w:r>
      <w:proofErr w:type="spellStart"/>
      <w:r>
        <w:rPr>
          <w:rFonts w:ascii="BodoniBE-Light" w:hAnsi="BodoniBE-Light" w:cs="BodoniBE-Light"/>
          <w:sz w:val="22"/>
          <w:szCs w:val="22"/>
          <w:lang w:val="en-US"/>
        </w:rPr>
        <w:t>Allport</w:t>
      </w:r>
      <w:proofErr w:type="spellEnd"/>
      <w:r>
        <w:rPr>
          <w:rFonts w:ascii="BodoniBE-Light" w:hAnsi="BodoniBE-Light" w:cs="BodoniBE-Light"/>
          <w:sz w:val="22"/>
          <w:szCs w:val="22"/>
          <w:lang w:val="en-US"/>
        </w:rPr>
        <w:t xml:space="preserve"> admonished his fellow psy</w:t>
      </w:r>
      <w:r>
        <w:rPr>
          <w:rFonts w:ascii="BodoniBE-Light" w:hAnsi="BodoniBE-Light" w:cs="BodoniBE-Light"/>
          <w:sz w:val="22"/>
          <w:szCs w:val="22"/>
          <w:lang w:val="en-US"/>
        </w:rPr>
        <w:softHyphen/>
        <w:t xml:space="preserve">chologists: while psychology is tracing behavior into the past, persons are actively living their lives </w:t>
      </w:r>
      <w:r>
        <w:rPr>
          <w:rFonts w:ascii="BodoniBE-Light" w:hAnsi="BodoniBE-Light" w:cs="BodoniBE-Light"/>
          <w:sz w:val="22"/>
          <w:szCs w:val="22"/>
          <w:lang w:val="en-US"/>
        </w:rPr>
        <w:lastRenderedPageBreak/>
        <w:t>into the future. His observations helped pave the route to what is now labeled “positive psychology” with an emphasis on proactive motivational factors, effective interven</w:t>
      </w:r>
      <w:r>
        <w:rPr>
          <w:rFonts w:ascii="BodoniBE-Light" w:hAnsi="BodoniBE-Light" w:cs="BodoniBE-Light"/>
          <w:sz w:val="22"/>
          <w:szCs w:val="22"/>
          <w:lang w:val="en-US"/>
        </w:rPr>
        <w:softHyphen/>
        <w:t>tions, an exchange of best practices, and goal-directed engagements in the pursuit of happiness and wisdom.</w:t>
      </w:r>
    </w:p>
    <w:p w:rsidR="00F566AB" w:rsidRPr="00F566AB" w:rsidRDefault="00F566AB" w:rsidP="00F566AB">
      <w:pPr>
        <w:spacing w:after="420"/>
        <w:ind w:firstLine="360"/>
        <w:jc w:val="both"/>
        <w:rPr>
          <w:rFonts w:ascii="BlairITC-Medium" w:hAnsi="BlairITC-Medium" w:cs="BlairITC-Medium"/>
          <w:sz w:val="14"/>
          <w:szCs w:val="14"/>
          <w:lang w:val="en-US"/>
        </w:rPr>
      </w:pPr>
      <w:r>
        <w:rPr>
          <w:rFonts w:ascii="BodoniBE-Light" w:hAnsi="BodoniBE-Light" w:cs="BodoniBE-Light"/>
          <w:sz w:val="22"/>
          <w:szCs w:val="22"/>
          <w:lang w:val="en-US"/>
        </w:rPr>
        <w:t>Examining the past and projecting into the future are certainly actions in the here and now. Gestalt psy</w:t>
      </w:r>
      <w:r>
        <w:rPr>
          <w:rFonts w:ascii="BodoniBE-Light" w:hAnsi="BodoniBE-Light" w:cs="BodoniBE-Light"/>
          <w:sz w:val="22"/>
          <w:szCs w:val="22"/>
          <w:lang w:val="en-US"/>
        </w:rPr>
        <w:softHyphen/>
        <w:t xml:space="preserve">chologist Kurt </w:t>
      </w:r>
      <w:proofErr w:type="spellStart"/>
      <w:r>
        <w:rPr>
          <w:rFonts w:ascii="BodoniBE-Light" w:hAnsi="BodoniBE-Light" w:cs="BodoniBE-Light"/>
          <w:sz w:val="22"/>
          <w:szCs w:val="22"/>
          <w:lang w:val="en-US"/>
        </w:rPr>
        <w:t>Lewin</w:t>
      </w:r>
      <w:proofErr w:type="spellEnd"/>
      <w:r>
        <w:rPr>
          <w:rFonts w:ascii="BodoniBE-Light" w:hAnsi="BodoniBE-Light" w:cs="BodoniBE-Light"/>
          <w:sz w:val="22"/>
          <w:szCs w:val="22"/>
          <w:lang w:val="en-US"/>
        </w:rPr>
        <w:t xml:space="preserve"> provided a useful paradigm when he noted that the psychological past and the psychologi</w:t>
      </w:r>
      <w:r>
        <w:rPr>
          <w:rFonts w:ascii="BodoniBE-Light" w:hAnsi="BodoniBE-Light" w:cs="BodoniBE-Light"/>
          <w:sz w:val="22"/>
          <w:szCs w:val="22"/>
          <w:lang w:val="en-US"/>
        </w:rPr>
        <w:softHyphen/>
        <w:t xml:space="preserve">cal future are dynamic elements of the present life-space. How I perceive what has been and what I anticipate of the future influence my thoughts, feelings and action tendencies in the present moment. </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Much of contemporary psychotherapy, both indi</w:t>
      </w:r>
      <w:r>
        <w:rPr>
          <w:rFonts w:ascii="BodoniBE-Light" w:hAnsi="BodoniBE-Light" w:cs="BodoniBE-Light"/>
          <w:sz w:val="22"/>
          <w:szCs w:val="22"/>
          <w:lang w:val="en-US"/>
        </w:rPr>
        <w:softHyphen/>
        <w:t xml:space="preserve">vidual and group, repeatedly calls attention to what is happening in the </w:t>
      </w:r>
      <w:r>
        <w:rPr>
          <w:rFonts w:ascii="BodoniBE-LightItalic" w:hAnsi="BodoniBE-LightItalic" w:cs="BodoniBE-LightItalic"/>
          <w:i/>
          <w:iCs/>
          <w:sz w:val="22"/>
          <w:szCs w:val="22"/>
          <w:lang w:val="en-US"/>
        </w:rPr>
        <w:t xml:space="preserve">here and now </w:t>
      </w:r>
      <w:r>
        <w:rPr>
          <w:rFonts w:ascii="BodoniBE-Light" w:hAnsi="BodoniBE-Light" w:cs="BodoniBE-Light"/>
          <w:sz w:val="22"/>
          <w:szCs w:val="22"/>
          <w:lang w:val="en-US"/>
        </w:rPr>
        <w:t xml:space="preserve">between and among the agents of the psychotherapeutic engagement. Therapist Irvin </w:t>
      </w:r>
      <w:proofErr w:type="spellStart"/>
      <w:r>
        <w:rPr>
          <w:rFonts w:ascii="BodoniBE-Light" w:hAnsi="BodoniBE-Light" w:cs="BodoniBE-Light"/>
          <w:sz w:val="22"/>
          <w:szCs w:val="22"/>
          <w:lang w:val="en-US"/>
        </w:rPr>
        <w:t>Yalom</w:t>
      </w:r>
      <w:proofErr w:type="spellEnd"/>
      <w:r>
        <w:rPr>
          <w:rFonts w:ascii="BodoniBE-Light" w:hAnsi="BodoniBE-Light" w:cs="BodoniBE-Light"/>
          <w:sz w:val="22"/>
          <w:szCs w:val="22"/>
          <w:lang w:val="en-US"/>
        </w:rPr>
        <w:t xml:space="preserve"> notes: “I never let an hour go by without checking into our relationship…</w:t>
      </w:r>
      <w:r>
        <w:rPr>
          <w:rFonts w:ascii="BodoniBE-LightItalic" w:hAnsi="BodoniBE-LightItalic" w:cs="BodoniBE-LightItalic"/>
          <w:i/>
          <w:iCs/>
          <w:sz w:val="22"/>
          <w:szCs w:val="22"/>
          <w:lang w:val="en-US"/>
        </w:rPr>
        <w:t>How are you and I doing today?</w:t>
      </w:r>
      <w:r>
        <w:rPr>
          <w:rFonts w:ascii="BodoniBE-Light" w:hAnsi="BodoniBE-Light" w:cs="BodoniBE-Light"/>
          <w:sz w:val="22"/>
          <w:szCs w:val="22"/>
          <w:lang w:val="en-US"/>
        </w:rPr>
        <w:t xml:space="preserve">” </w:t>
      </w:r>
    </w:p>
    <w:p w:rsidR="00F566AB" w:rsidRDefault="00F566AB" w:rsidP="00F566AB">
      <w:pPr>
        <w:numPr>
          <w:ilvl w:val="12"/>
          <w:numId w:val="0"/>
        </w:numPr>
        <w:spacing w:after="300"/>
        <w:ind w:firstLine="360"/>
        <w:jc w:val="both"/>
        <w:rPr>
          <w:rFonts w:ascii="BodoniBE-Light" w:hAnsi="BodoniBE-Light" w:cs="BodoniBE-Light"/>
          <w:sz w:val="22"/>
          <w:szCs w:val="22"/>
          <w:lang w:val="en-US"/>
        </w:rPr>
      </w:pPr>
      <w:r>
        <w:rPr>
          <w:rFonts w:ascii="BodoniBE-Light" w:hAnsi="BodoniBE-Light" w:cs="BodoniBE-Light"/>
          <w:sz w:val="22"/>
          <w:szCs w:val="22"/>
          <w:lang w:val="en-US"/>
        </w:rPr>
        <w:t>So too, the formation of the disciple involves tapping into evolving experiences of identity and belonging.  The disciple asks: Who have I become? To and with whom do I belong? Where is the Spirit leading me, us, now?</w:t>
      </w: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GOSPEL PARALLELS, GOOD TIMING AND “AH-HA” EXPERIENCES</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A re-visiting of our life-to-date formation is an opportunity to read the past as a Spirit-directed path to today pointing beyond to what is yet to come.</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As always, the Jesus stories of the gospels lead the way. In retreats and workshops, groups of educators, parents, healthcare professionals and spiritual direc</w:t>
      </w:r>
      <w:r>
        <w:rPr>
          <w:rFonts w:ascii="BodoniBE-Light" w:hAnsi="BodoniBE-Light" w:cs="BodoniBE-Light"/>
          <w:sz w:val="22"/>
          <w:szCs w:val="22"/>
          <w:lang w:val="en-US"/>
        </w:rPr>
        <w:softHyphen/>
        <w:t>tors easily identify in the interactions of Jesus and his disciples strategies of formation that have clear appli</w:t>
      </w:r>
      <w:r>
        <w:rPr>
          <w:rFonts w:ascii="BodoniBE-Light" w:hAnsi="BodoniBE-Light" w:cs="BodoniBE-Light"/>
          <w:sz w:val="22"/>
          <w:szCs w:val="22"/>
          <w:lang w:val="en-US"/>
        </w:rPr>
        <w:softHyphen/>
        <w:t>cations in the lives of their students or clients as well as their own professional development.</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The questions Jesus asks, the challenges he propos</w:t>
      </w:r>
      <w:r>
        <w:rPr>
          <w:rFonts w:ascii="BodoniBE-Light" w:hAnsi="BodoniBE-Light" w:cs="BodoniBE-Light"/>
          <w:sz w:val="22"/>
          <w:szCs w:val="22"/>
          <w:lang w:val="en-US"/>
        </w:rPr>
        <w:softHyphen/>
        <w:t>es, the example he sets, his responses and his non</w:t>
      </w:r>
      <w:r>
        <w:rPr>
          <w:rFonts w:ascii="BodoniBE-Light" w:hAnsi="BodoniBE-Light" w:cs="BodoniBE-Light"/>
          <w:sz w:val="22"/>
          <w:szCs w:val="22"/>
          <w:lang w:val="en-US"/>
        </w:rPr>
        <w:softHyphen/>
        <w:t>responses reveal to discerning observers a plan for nur</w:t>
      </w:r>
      <w:r>
        <w:rPr>
          <w:rFonts w:ascii="BodoniBE-Light" w:hAnsi="BodoniBE-Light" w:cs="BodoniBE-Light"/>
          <w:sz w:val="22"/>
          <w:szCs w:val="22"/>
          <w:lang w:val="en-US"/>
        </w:rPr>
        <w:softHyphen/>
        <w:t>turing the growth and development of those selected to carry on the mission as disciples, teachers, healers, advo</w:t>
      </w:r>
      <w:r>
        <w:rPr>
          <w:rFonts w:ascii="BodoniBE-Light" w:hAnsi="BodoniBE-Light" w:cs="BodoniBE-Light"/>
          <w:sz w:val="22"/>
          <w:szCs w:val="22"/>
          <w:lang w:val="en-US"/>
        </w:rPr>
        <w:softHyphen/>
        <w:t>cates, miracle workers and heirs of the kingdom of God.</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The disciples were not passive recipients of an oblig</w:t>
      </w:r>
      <w:r>
        <w:rPr>
          <w:rFonts w:ascii="BodoniBE-Light" w:hAnsi="BodoniBE-Light" w:cs="BodoniBE-Light"/>
          <w:sz w:val="22"/>
          <w:szCs w:val="22"/>
          <w:lang w:val="en-US"/>
        </w:rPr>
        <w:softHyphen/>
        <w:t>ing grace, nor are we. They question, doubt, delight, flee, embrace, deny, beg, chide, mourn and repent. When asked if they too will go away, Peter answers for his fel</w:t>
      </w:r>
      <w:r>
        <w:rPr>
          <w:rFonts w:ascii="BodoniBE-Light" w:hAnsi="BodoniBE-Light" w:cs="BodoniBE-Light"/>
          <w:sz w:val="22"/>
          <w:szCs w:val="22"/>
          <w:lang w:val="en-US"/>
        </w:rPr>
        <w:softHyphen/>
        <w:t>low students:  “Where shall we go? We know that you have the words of eternal life” (John 6:68).</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 xml:space="preserve">Questions of how we got here yield to a fuller examination of where we are. What is this </w:t>
      </w:r>
      <w:r>
        <w:rPr>
          <w:rFonts w:ascii="BodoniBE-LightItalic" w:hAnsi="BodoniBE-LightItalic" w:cs="BodoniBE-LightItalic"/>
          <w:i/>
          <w:iCs/>
          <w:sz w:val="22"/>
          <w:szCs w:val="22"/>
          <w:lang w:val="en-US"/>
        </w:rPr>
        <w:t>here</w:t>
      </w:r>
      <w:r>
        <w:rPr>
          <w:rFonts w:ascii="BodoniBE-Light" w:hAnsi="BodoniBE-Light" w:cs="BodoniBE-Light"/>
          <w:sz w:val="22"/>
          <w:szCs w:val="22"/>
          <w:lang w:val="en-US"/>
        </w:rPr>
        <w:t xml:space="preserve">? What is this </w:t>
      </w:r>
      <w:r>
        <w:rPr>
          <w:rFonts w:ascii="BodoniBE-LightItalic" w:hAnsi="BodoniBE-LightItalic" w:cs="BodoniBE-LightItalic"/>
          <w:i/>
          <w:iCs/>
          <w:sz w:val="22"/>
          <w:szCs w:val="22"/>
          <w:lang w:val="en-US"/>
        </w:rPr>
        <w:t>now</w:t>
      </w:r>
      <w:r>
        <w:rPr>
          <w:rFonts w:ascii="BodoniBE-Light" w:hAnsi="BodoniBE-Light" w:cs="BodoniBE-Light"/>
          <w:sz w:val="22"/>
          <w:szCs w:val="22"/>
          <w:lang w:val="en-US"/>
        </w:rPr>
        <w:t>?</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Once Peter tried to capture and contain the moment of illumination: “Let us set up three tents” (Luke 9:33). Jesus had other plans. Going down the mountain, he urged the disciples to hold the vision for another day (Matthew 17:9). This was not the hour.</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Timing is one of the mysteries of the Spirit. At the appointed time the Spirit will come. We know neither the day nor the hour. We seek signs in the thunder and</w:t>
      </w:r>
    </w:p>
    <w:p w:rsidR="00F566AB" w:rsidRPr="00F566AB" w:rsidRDefault="00F566AB" w:rsidP="00F566AB">
      <w:pPr>
        <w:numPr>
          <w:ilvl w:val="12"/>
          <w:numId w:val="0"/>
        </w:numPr>
        <w:spacing w:after="19"/>
        <w:ind w:firstLine="360"/>
        <w:jc w:val="both"/>
        <w:rPr>
          <w:rFonts w:cs="Times New Roman"/>
          <w:sz w:val="22"/>
          <w:szCs w:val="22"/>
          <w:lang w:val="en-US"/>
        </w:rPr>
        <w:sectPr w:rsidR="00F566AB" w:rsidRPr="00F566AB" w:rsidSect="00F566AB">
          <w:headerReference w:type="first" r:id="rId8"/>
          <w:type w:val="continuous"/>
          <w:pgSz w:w="12240" w:h="15840"/>
          <w:pgMar w:top="1417" w:right="1440" w:bottom="1134" w:left="1440" w:header="1440" w:footer="1440" w:gutter="0"/>
          <w:cols w:space="720"/>
          <w:titlePg/>
        </w:sectPr>
      </w:pPr>
    </w:p>
    <w:p w:rsidR="00F566AB" w:rsidRDefault="00F566AB" w:rsidP="00F566AB">
      <w:pPr>
        <w:numPr>
          <w:ilvl w:val="12"/>
          <w:numId w:val="0"/>
        </w:numPr>
        <w:spacing w:after="19"/>
        <w:ind w:firstLine="360"/>
        <w:jc w:val="both"/>
        <w:rPr>
          <w:rFonts w:ascii="BodoniBE-Light" w:hAnsi="BodoniBE-Light" w:cs="BodoniBE-Light"/>
          <w:sz w:val="22"/>
          <w:szCs w:val="22"/>
          <w:lang w:val="en-US"/>
        </w:rPr>
      </w:pPr>
    </w:p>
    <w:p w:rsidR="00F566AB" w:rsidRPr="00F566AB" w:rsidRDefault="00F566AB" w:rsidP="00F566AB">
      <w:pPr>
        <w:numPr>
          <w:ilvl w:val="12"/>
          <w:numId w:val="0"/>
        </w:numPr>
        <w:spacing w:after="19"/>
        <w:ind w:firstLine="360"/>
        <w:jc w:val="both"/>
        <w:rPr>
          <w:rFonts w:cs="Times New Roman"/>
          <w:sz w:val="22"/>
          <w:szCs w:val="22"/>
          <w:lang w:val="en-US"/>
        </w:rPr>
        <w:sectPr w:rsidR="00F566AB" w:rsidRPr="00F566AB" w:rsidSect="00F566AB">
          <w:type w:val="continuous"/>
          <w:pgSz w:w="12240" w:h="15840"/>
          <w:pgMar w:top="1417" w:right="1440" w:bottom="1134" w:left="1440" w:header="1440" w:footer="1440" w:gutter="0"/>
          <w:cols w:space="720"/>
          <w:titlePg/>
        </w:sectPr>
      </w:pP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lastRenderedPageBreak/>
        <w:t>the brilliant flashes of the storms that shake our lives. At such times the Lord’s presence may not be felt. Then a small cloud and a gentle breeze suddenly reveal that here and now we are standing on holy ground (see 1 Kings 19:11-13). Obediently we take off our shoes–feet unshod feel the soil where dying seeds find new life.</w:t>
      </w:r>
    </w:p>
    <w:p w:rsidR="00F566AB" w:rsidRDefault="00F566AB" w:rsidP="00F566AB">
      <w:pPr>
        <w:numPr>
          <w:ilvl w:val="12"/>
          <w:numId w:val="0"/>
        </w:numPr>
        <w:spacing w:after="300"/>
        <w:ind w:firstLine="360"/>
        <w:jc w:val="both"/>
        <w:rPr>
          <w:rFonts w:ascii="BodoniBE-Light" w:hAnsi="BodoniBE-Light" w:cs="BodoniBE-Light"/>
          <w:sz w:val="22"/>
          <w:szCs w:val="22"/>
          <w:lang w:val="en-US"/>
        </w:rPr>
      </w:pPr>
      <w:r>
        <w:rPr>
          <w:rFonts w:ascii="BodoniBE-Light" w:hAnsi="BodoniBE-Light" w:cs="BodoniBE-Light"/>
          <w:sz w:val="22"/>
          <w:szCs w:val="22"/>
          <w:lang w:val="en-US"/>
        </w:rPr>
        <w:t>Jesus links his departure to the coming of the Spirit. “The Advocate, the holy Spirit that the Father will send in my name–he will teach you everything and remind you of all that I told you” (John 14:26). The cycles of human recall manifest the drift from present consciousness to past learn</w:t>
      </w:r>
      <w:r>
        <w:rPr>
          <w:rFonts w:ascii="BodoniBE-Light" w:hAnsi="BodoniBE-Light" w:cs="BodoniBE-Light"/>
          <w:sz w:val="22"/>
          <w:szCs w:val="22"/>
          <w:lang w:val="en-US"/>
        </w:rPr>
        <w:softHyphen/>
        <w:t>ing. Teachers urge students to think back to the earlier les</w:t>
      </w:r>
      <w:r>
        <w:rPr>
          <w:rFonts w:ascii="BodoniBE-Light" w:hAnsi="BodoniBE-Light" w:cs="BodoniBE-Light"/>
          <w:sz w:val="22"/>
          <w:szCs w:val="22"/>
          <w:lang w:val="en-US"/>
        </w:rPr>
        <w:softHyphen/>
        <w:t xml:space="preserve">sons concerning structure, organization, progression, processes and </w:t>
      </w:r>
      <w:r>
        <w:rPr>
          <w:rFonts w:ascii="BodoniBE-Light" w:hAnsi="BodoniBE-Light" w:cs="BodoniBE-Light"/>
          <w:sz w:val="22"/>
          <w:szCs w:val="22"/>
          <w:lang w:val="en-US"/>
        </w:rPr>
        <w:lastRenderedPageBreak/>
        <w:t>sequence. They encourage the application of previous learning to new data with the hope of evoking the “Ah-ha” of discovery, insight, and illumination.</w:t>
      </w: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VERBS OF THE SPIRIT</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Our introduction to the Spirit begins with words. We are baptized in the name of the Holy Spirit. Descriptions of the actions of the Spirit shape our understanding of the role of the Spirit in our lives. Images and expectan</w:t>
      </w:r>
      <w:r>
        <w:rPr>
          <w:rFonts w:ascii="BodoniBE-Light" w:hAnsi="BodoniBE-Light" w:cs="BodoniBE-Light"/>
          <w:sz w:val="22"/>
          <w:szCs w:val="22"/>
          <w:lang w:val="en-US"/>
        </w:rPr>
        <w:softHyphen/>
        <w:t>cies emerge from the translations of the gospels we heard as children, the prayers we offered, the catechisms we memorized and the hymns we sang.</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The scriptures as well as the commentators, homilists, and poets of each generation provide a rich lexicon that invites yet defies classification. Any efforts at organizing the movements of the Spirit are destined to fail. The Spirit will not be contained. At the same time we struggle to sort and group our experiences for purposes of understanding and recall.</w:t>
      </w:r>
    </w:p>
    <w:p w:rsidR="00F566AB" w:rsidRDefault="00F566AB" w:rsidP="00F566AB">
      <w:pPr>
        <w:numPr>
          <w:ilvl w:val="12"/>
          <w:numId w:val="0"/>
        </w:numPr>
        <w:spacing w:after="19"/>
        <w:ind w:firstLine="360"/>
        <w:jc w:val="both"/>
        <w:rPr>
          <w:rFonts w:ascii="BodoniBE-LightItalic" w:hAnsi="BodoniBE-LightItalic" w:cs="BodoniBE-LightItalic"/>
          <w:i/>
          <w:iCs/>
          <w:sz w:val="22"/>
          <w:szCs w:val="22"/>
          <w:lang w:val="en-US"/>
        </w:rPr>
      </w:pPr>
      <w:r>
        <w:rPr>
          <w:rFonts w:ascii="BodoniBE-Light" w:hAnsi="BodoniBE-Light" w:cs="BodoniBE-Light"/>
          <w:sz w:val="22"/>
          <w:szCs w:val="22"/>
          <w:lang w:val="en-US"/>
        </w:rPr>
        <w:t>Interviewers attend to verbs as a key to understand</w:t>
      </w:r>
      <w:r>
        <w:rPr>
          <w:rFonts w:ascii="BodoniBE-Light" w:hAnsi="BodoniBE-Light" w:cs="BodoniBE-Light"/>
          <w:sz w:val="22"/>
          <w:szCs w:val="22"/>
          <w:lang w:val="en-US"/>
        </w:rPr>
        <w:softHyphen/>
        <w:t>ing the perception and attribution of movement, direc</w:t>
      </w:r>
      <w:r>
        <w:rPr>
          <w:rFonts w:ascii="BodoniBE-Light" w:hAnsi="BodoniBE-Light" w:cs="BodoniBE-Light"/>
          <w:sz w:val="22"/>
          <w:szCs w:val="22"/>
          <w:lang w:val="en-US"/>
        </w:rPr>
        <w:softHyphen/>
        <w:t xml:space="preserve">tion, and purpose. Disciples recalling the beginning stages of their formation will note the actions attributed to the Holy Spirit: The Spirit </w:t>
      </w:r>
      <w:r>
        <w:rPr>
          <w:rFonts w:ascii="BodoniBE-LightItalic" w:hAnsi="BodoniBE-LightItalic" w:cs="BodoniBE-LightItalic"/>
          <w:i/>
          <w:iCs/>
          <w:sz w:val="22"/>
          <w:szCs w:val="22"/>
          <w:lang w:val="en-US"/>
        </w:rPr>
        <w:t>breathes life, fills hearts, enlightens minds, sheds light, enkindles, guides, strengthens, urges, and renews the face of the earth.</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For purposes of this article, I will assign verbs attributed to the Spirit to one of four categories. The categories are suggested by a model of successive stages of belonging.</w:t>
      </w:r>
    </w:p>
    <w:p w:rsidR="00F566AB" w:rsidRDefault="00F566AB" w:rsidP="00F566AB">
      <w:pPr>
        <w:numPr>
          <w:ilvl w:val="12"/>
          <w:numId w:val="0"/>
        </w:numPr>
        <w:ind w:firstLine="360"/>
        <w:jc w:val="both"/>
        <w:rPr>
          <w:rFonts w:ascii="BodoniBE-Light" w:hAnsi="BodoniBE-Light" w:cs="BodoniBE-Light"/>
          <w:sz w:val="22"/>
          <w:szCs w:val="22"/>
          <w:lang w:val="en-US"/>
        </w:rPr>
      </w:pPr>
      <w:r>
        <w:rPr>
          <w:rFonts w:ascii="BodoniBE-Light" w:hAnsi="BodoniBE-Light" w:cs="BodoniBE-Light"/>
          <w:sz w:val="22"/>
          <w:szCs w:val="22"/>
          <w:lang w:val="en-US"/>
        </w:rPr>
        <w:t>An extended career as a psychologist working in areas of formation, organizational analysis, and group counseling with a particular focus on intentional com</w:t>
      </w:r>
      <w:r>
        <w:rPr>
          <w:rFonts w:ascii="BodoniBE-Light" w:hAnsi="BodoniBE-Light" w:cs="BodoniBE-Light"/>
          <w:sz w:val="22"/>
          <w:szCs w:val="22"/>
          <w:lang w:val="en-US"/>
        </w:rPr>
        <w:softHyphen/>
        <w:t>munities required a monitoring of the progress of  indi</w:t>
      </w:r>
      <w:r>
        <w:rPr>
          <w:rFonts w:ascii="BodoniBE-Light" w:hAnsi="BodoniBE-Light" w:cs="BodoniBE-Light"/>
          <w:sz w:val="22"/>
          <w:szCs w:val="22"/>
          <w:lang w:val="en-US"/>
        </w:rPr>
        <w:softHyphen/>
        <w:t>viduals in developing a sense of group belonging. The common elements of this process of incorporation became consolidated and reported as four stages of belonging, synthetically described as acceptance, involvement, engagement and proprietorship.</w:t>
      </w:r>
    </w:p>
    <w:p w:rsidR="002C7B53" w:rsidRDefault="002C7B53" w:rsidP="00F566AB">
      <w:pPr>
        <w:numPr>
          <w:ilvl w:val="12"/>
          <w:numId w:val="0"/>
        </w:numPr>
        <w:ind w:firstLine="360"/>
        <w:jc w:val="both"/>
        <w:rPr>
          <w:rFonts w:ascii="BodoniBE-Light" w:hAnsi="BodoniBE-Light" w:cs="BodoniBE-Light"/>
          <w:sz w:val="22"/>
          <w:szCs w:val="22"/>
          <w:lang w:val="en-US"/>
        </w:rPr>
      </w:pP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VERBS OF ACCEPTANCE</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The initial stage of group belonging is the transition from outsider to insider as perceived by the individual entering the group. Those who are already members extend a hand of welcome, offering a variety of signs that the individual, while not fully incorporated, is cer</w:t>
      </w:r>
      <w:r>
        <w:rPr>
          <w:rFonts w:ascii="BodoniBE-Light" w:hAnsi="BodoniBE-Light" w:cs="BodoniBE-Light"/>
          <w:sz w:val="22"/>
          <w:szCs w:val="22"/>
          <w:lang w:val="en-US"/>
        </w:rPr>
        <w:softHyphen/>
        <w:t>tainly no longer to be perceived as an outsider and is being encouraged to make herself/himself at home.</w:t>
      </w:r>
    </w:p>
    <w:p w:rsidR="00F566AB" w:rsidRDefault="00F566AB" w:rsidP="00F566AB">
      <w:pPr>
        <w:numPr>
          <w:ilvl w:val="12"/>
          <w:numId w:val="0"/>
        </w:numPr>
        <w:spacing w:after="300"/>
        <w:ind w:firstLine="360"/>
        <w:jc w:val="both"/>
        <w:rPr>
          <w:rFonts w:ascii="BodoniBE-LightItalic" w:hAnsi="BodoniBE-LightItalic" w:cs="BodoniBE-LightItalic"/>
          <w:i/>
          <w:iCs/>
          <w:sz w:val="22"/>
          <w:szCs w:val="22"/>
          <w:lang w:val="en-US"/>
        </w:rPr>
      </w:pP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comes from the heavens gently or in wind and thunder. The Spirit overshadows, adopts, raises from death, washes away sins, heals wounds, gives life, defends, unites and reveals to the Christian the glory of Christ, giving birth to the Church.</w:t>
      </w: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VERBS OF INVOLVEMENT</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Attentive to the behavior of the others, the new member begins to do what the members of the group do, imitating their actions, words, style of interaction and rhythm of life.</w:t>
      </w:r>
    </w:p>
    <w:p w:rsidR="00F566AB" w:rsidRDefault="00F566AB" w:rsidP="00F566AB">
      <w:pPr>
        <w:numPr>
          <w:ilvl w:val="12"/>
          <w:numId w:val="0"/>
        </w:numPr>
        <w:spacing w:after="300"/>
        <w:ind w:firstLine="360"/>
        <w:jc w:val="both"/>
        <w:rPr>
          <w:rFonts w:ascii="BodoniBE-LightItalic" w:hAnsi="BodoniBE-LightItalic" w:cs="BodoniBE-LightItalic"/>
          <w:i/>
          <w:iCs/>
          <w:sz w:val="22"/>
          <w:szCs w:val="22"/>
          <w:lang w:val="en-US"/>
        </w:rPr>
      </w:pP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fosters a spirit of adoption, rules, guides, and preserves from evil, teaches all things, pervades the universe, breathes fire and love, makes the divine voice heard, comes in the aid of our weaknesses, and leads to the source of eternal love.</w:t>
      </w: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VERBS OF ENGAGEMENT</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In time, actions of the group become more natural to the member, the sense of participation yields to one of engagement. The individual reflects: it is good for me to be involved fully in these actions, to make my own the projects, thoughts and feelings that animate the group.</w:t>
      </w:r>
    </w:p>
    <w:p w:rsidR="00F566AB" w:rsidRDefault="00F566AB" w:rsidP="00F566AB">
      <w:pPr>
        <w:numPr>
          <w:ilvl w:val="12"/>
          <w:numId w:val="0"/>
        </w:numPr>
        <w:spacing w:after="19"/>
        <w:ind w:firstLine="360"/>
        <w:jc w:val="both"/>
        <w:rPr>
          <w:rFonts w:ascii="BodoniBE-LightItalic" w:hAnsi="BodoniBE-LightItalic" w:cs="BodoniBE-LightItalic"/>
          <w:i/>
          <w:iCs/>
          <w:sz w:val="22"/>
          <w:szCs w:val="22"/>
          <w:lang w:val="en-US"/>
        </w:rPr>
      </w:pP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recalls, knows every word, enlightens, fills, enflames, radiates, heals, awakens, and lights the fire of love. From within the individual, </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cries “Abba Father,” gives the gift of prophesy, intercedes for the believ</w:t>
      </w:r>
      <w:r>
        <w:rPr>
          <w:rFonts w:ascii="BodoniBE-LightItalic" w:hAnsi="BodoniBE-LightItalic" w:cs="BodoniBE-LightItalic"/>
          <w:i/>
          <w:iCs/>
          <w:sz w:val="22"/>
          <w:szCs w:val="22"/>
          <w:lang w:val="en-US"/>
        </w:rPr>
        <w:softHyphen/>
        <w:t xml:space="preserve">er according to the designs of God. </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examines hearts and knows their </w:t>
      </w:r>
      <w:r>
        <w:rPr>
          <w:rFonts w:ascii="BodoniBE-LightItalic" w:hAnsi="BodoniBE-LightItalic" w:cs="BodoniBE-LightItalic"/>
          <w:i/>
          <w:iCs/>
          <w:sz w:val="22"/>
          <w:szCs w:val="22"/>
          <w:lang w:val="en-US"/>
        </w:rPr>
        <w:lastRenderedPageBreak/>
        <w:t xml:space="preserve">desires. </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builds the Church, uniting all, giving life to the whole body. </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moves voices and souls to an accord of peace and is the font of every profound good. </w:t>
      </w:r>
      <w:r>
        <w:rPr>
          <w:rFonts w:ascii="BodoniBE-Light" w:hAnsi="BodoniBE-Light" w:cs="BodoniBE-Light"/>
          <w:sz w:val="22"/>
          <w:szCs w:val="22"/>
          <w:lang w:val="en-US"/>
        </w:rPr>
        <w:t>The Spirit</w:t>
      </w:r>
      <w:r w:rsidR="002C7B53">
        <w:rPr>
          <w:rFonts w:ascii="BodoniBE-Light" w:hAnsi="BodoniBE-Light" w:cs="BodoniBE-Light"/>
          <w:sz w:val="22"/>
          <w:szCs w:val="22"/>
          <w:lang w:val="en-US"/>
        </w:rPr>
        <w:t xml:space="preserve"> </w:t>
      </w:r>
      <w:r>
        <w:rPr>
          <w:rFonts w:ascii="BodoniBE-LightItalic" w:hAnsi="BodoniBE-LightItalic" w:cs="BodoniBE-LightItalic"/>
          <w:i/>
          <w:iCs/>
          <w:sz w:val="22"/>
          <w:szCs w:val="22"/>
          <w:lang w:val="en-US"/>
        </w:rPr>
        <w:t>recreates, operating in crea</w:t>
      </w:r>
      <w:r>
        <w:rPr>
          <w:rFonts w:ascii="BodoniBE-LightItalic" w:hAnsi="BodoniBE-LightItalic" w:cs="BodoniBE-LightItalic"/>
          <w:i/>
          <w:iCs/>
          <w:sz w:val="22"/>
          <w:szCs w:val="22"/>
          <w:lang w:val="en-US"/>
        </w:rPr>
        <w:softHyphen/>
        <w:t xml:space="preserve">tures the will of the Creator, renewing the face of the earth. </w:t>
      </w:r>
    </w:p>
    <w:p w:rsidR="00F566AB" w:rsidRPr="00F566AB" w:rsidRDefault="00F566AB" w:rsidP="00F566AB">
      <w:pPr>
        <w:numPr>
          <w:ilvl w:val="12"/>
          <w:numId w:val="0"/>
        </w:numPr>
        <w:spacing w:after="19"/>
        <w:ind w:firstLine="360"/>
        <w:jc w:val="both"/>
        <w:rPr>
          <w:rFonts w:cs="Times New Roman"/>
          <w:sz w:val="22"/>
          <w:szCs w:val="22"/>
          <w:lang w:val="en-US"/>
        </w:rPr>
        <w:sectPr w:rsidR="00F566AB" w:rsidRPr="00F566AB" w:rsidSect="00F566AB">
          <w:type w:val="continuous"/>
          <w:pgSz w:w="12240" w:h="15840"/>
          <w:pgMar w:top="1417" w:right="1440" w:bottom="1134" w:left="1440" w:header="1440" w:footer="1440" w:gutter="0"/>
          <w:cols w:space="720"/>
          <w:titlePg/>
        </w:sectPr>
      </w:pPr>
      <w:bookmarkStart w:id="0" w:name="_GoBack"/>
      <w:bookmarkEnd w:id="0"/>
    </w:p>
    <w:p w:rsidR="00F566AB" w:rsidRDefault="00F566AB" w:rsidP="00F566AB">
      <w:pPr>
        <w:numPr>
          <w:ilvl w:val="12"/>
          <w:numId w:val="0"/>
        </w:numPr>
        <w:spacing w:after="19"/>
        <w:jc w:val="both"/>
        <w:rPr>
          <w:rFonts w:ascii="BodoniBE-LightItalic" w:hAnsi="BodoniBE-LightItalic" w:cs="BodoniBE-LightItalic"/>
          <w:i/>
          <w:iCs/>
          <w:sz w:val="22"/>
          <w:szCs w:val="22"/>
          <w:lang w:val="en-US"/>
        </w:rPr>
      </w:pP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VERBS OF PROPRIETORSHIP</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Fully engaged in the life of the group, the member comes to a sense of ownership: It is my group, or bet</w:t>
      </w:r>
      <w:r>
        <w:rPr>
          <w:rFonts w:ascii="BodoniBE-Light" w:hAnsi="BodoniBE-Light" w:cs="BodoniBE-Light"/>
          <w:sz w:val="22"/>
          <w:szCs w:val="22"/>
          <w:lang w:val="en-US"/>
        </w:rPr>
        <w:softHyphen/>
        <w:t>ter, our group. What anyone says concerning the group is somehow directed toward me. The growth of the group, the formation of new members and their behav</w:t>
      </w:r>
      <w:r>
        <w:rPr>
          <w:rFonts w:ascii="BodoniBE-Light" w:hAnsi="BodoniBE-Light" w:cs="BodoniBE-Light"/>
          <w:sz w:val="22"/>
          <w:szCs w:val="22"/>
          <w:lang w:val="en-US"/>
        </w:rPr>
        <w:softHyphen/>
        <w:t xml:space="preserve">ior, its reputation, its successes and its failures, all touch me deeply. My own needs with respect to </w:t>
      </w:r>
      <w:proofErr w:type="spellStart"/>
      <w:r>
        <w:rPr>
          <w:rFonts w:ascii="BodoniBE-Light" w:hAnsi="BodoniBE-Light" w:cs="BodoniBE-Light"/>
          <w:sz w:val="22"/>
          <w:szCs w:val="22"/>
          <w:lang w:val="en-US"/>
        </w:rPr>
        <w:t>gener</w:t>
      </w:r>
      <w:r>
        <w:rPr>
          <w:rFonts w:ascii="BodoniBE-Light" w:hAnsi="BodoniBE-Light" w:cs="BodoniBE-Light"/>
          <w:sz w:val="22"/>
          <w:szCs w:val="22"/>
          <w:lang w:val="en-US"/>
        </w:rPr>
        <w:softHyphen/>
        <w:t>ativity</w:t>
      </w:r>
      <w:proofErr w:type="spellEnd"/>
      <w:r>
        <w:rPr>
          <w:rFonts w:ascii="BodoniBE-Light" w:hAnsi="BodoniBE-Light" w:cs="BodoniBE-Light"/>
          <w:sz w:val="22"/>
          <w:szCs w:val="22"/>
          <w:lang w:val="en-US"/>
        </w:rPr>
        <w:t xml:space="preserve"> and self-actualization are intimately invested in the life of the group and fulfillment of its vision.   </w:t>
      </w:r>
    </w:p>
    <w:p w:rsidR="00F566AB" w:rsidRDefault="00F566AB" w:rsidP="00F566AB">
      <w:pPr>
        <w:numPr>
          <w:ilvl w:val="12"/>
          <w:numId w:val="0"/>
        </w:numPr>
        <w:spacing w:after="300"/>
        <w:ind w:firstLine="360"/>
        <w:jc w:val="both"/>
        <w:rPr>
          <w:rFonts w:ascii="BodoniBE-LightItalic" w:hAnsi="BodoniBE-LightItalic" w:cs="BodoniBE-LightItalic"/>
          <w:i/>
          <w:iCs/>
          <w:sz w:val="22"/>
          <w:szCs w:val="22"/>
          <w:lang w:val="en-US"/>
        </w:rPr>
      </w:pP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configures the Church to Christ that it may become the soul of the world. </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brings together the peoples to proclaim the glory of God. Indwelling, </w:t>
      </w:r>
      <w:r>
        <w:rPr>
          <w:rFonts w:ascii="BodoniBE-Light" w:hAnsi="BodoniBE-Light" w:cs="BodoniBE-Light"/>
          <w:sz w:val="22"/>
          <w:szCs w:val="22"/>
          <w:lang w:val="en-US"/>
        </w:rPr>
        <w:t xml:space="preserve">the </w:t>
      </w:r>
      <w:proofErr w:type="spellStart"/>
      <w:r>
        <w:rPr>
          <w:rFonts w:ascii="BodoniBE-Light" w:hAnsi="BodoniBE-Light" w:cs="BodoniBE-Light"/>
          <w:sz w:val="22"/>
          <w:szCs w:val="22"/>
          <w:lang w:val="en-US"/>
        </w:rPr>
        <w:t>Spirit</w:t>
      </w:r>
      <w:r>
        <w:rPr>
          <w:rFonts w:ascii="BodoniBE-LightItalic" w:hAnsi="BodoniBE-LightItalic" w:cs="BodoniBE-LightItalic"/>
          <w:i/>
          <w:iCs/>
          <w:sz w:val="22"/>
          <w:szCs w:val="22"/>
          <w:lang w:val="en-US"/>
        </w:rPr>
        <w:t>nurtures</w:t>
      </w:r>
      <w:proofErr w:type="spellEnd"/>
      <w:r>
        <w:rPr>
          <w:rFonts w:ascii="BodoniBE-LightItalic" w:hAnsi="BodoniBE-LightItalic" w:cs="BodoniBE-LightItalic"/>
          <w:i/>
          <w:iCs/>
          <w:sz w:val="22"/>
          <w:szCs w:val="22"/>
          <w:lang w:val="en-US"/>
        </w:rPr>
        <w:t xml:space="preserve"> the hope of freedom in all creation, enlight</w:t>
      </w:r>
      <w:r>
        <w:rPr>
          <w:rFonts w:ascii="BodoniBE-LightItalic" w:hAnsi="BodoniBE-LightItalic" w:cs="BodoniBE-LightItalic"/>
          <w:i/>
          <w:iCs/>
          <w:sz w:val="22"/>
          <w:szCs w:val="22"/>
          <w:lang w:val="en-US"/>
        </w:rPr>
        <w:softHyphen/>
        <w:t xml:space="preserve">ens the Church with eternal wisdom, transforming the members into the first fruits of the new creation. Making its home among men and women, </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unites all in body and soul, giving perennial agreement and perfect joy. All are filled with </w:t>
      </w:r>
      <w:r>
        <w:rPr>
          <w:rFonts w:ascii="BodoniBE-Light" w:hAnsi="BodoniBE-Light" w:cs="BodoniBE-Light"/>
          <w:sz w:val="22"/>
          <w:szCs w:val="22"/>
          <w:lang w:val="en-US"/>
        </w:rPr>
        <w:t>the Spirit</w:t>
      </w:r>
      <w:r>
        <w:rPr>
          <w:rFonts w:ascii="BodoniBE-LightItalic" w:hAnsi="BodoniBE-LightItalic" w:cs="BodoniBE-LightItalic"/>
          <w:i/>
          <w:iCs/>
          <w:sz w:val="22"/>
          <w:szCs w:val="22"/>
          <w:lang w:val="en-US"/>
        </w:rPr>
        <w:t xml:space="preserve">. </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takes up its rest. The spirited claim: The Lord has done great things for me, for us. Holy is the Name of our God.</w:t>
      </w: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INTENTIONAL SUBMISSION</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Italic" w:hAnsi="BodoniBE-LightItalic" w:cs="BodoniBE-LightItalic"/>
          <w:i/>
          <w:iCs/>
          <w:sz w:val="22"/>
          <w:szCs w:val="22"/>
          <w:lang w:val="en-US"/>
        </w:rPr>
        <w:t>“…</w:t>
      </w:r>
      <w:r>
        <w:rPr>
          <w:rFonts w:ascii="BodoniBE-Light" w:hAnsi="BodoniBE-Light" w:cs="BodoniBE-Light"/>
          <w:sz w:val="22"/>
          <w:szCs w:val="22"/>
          <w:lang w:val="en-US"/>
        </w:rPr>
        <w:t xml:space="preserve">the Spirit </w:t>
      </w:r>
      <w:r>
        <w:rPr>
          <w:rFonts w:ascii="BodoniBE-LightItalic" w:hAnsi="BodoniBE-LightItalic" w:cs="BodoniBE-LightItalic"/>
          <w:i/>
          <w:iCs/>
          <w:sz w:val="22"/>
          <w:szCs w:val="22"/>
          <w:lang w:val="en-US"/>
        </w:rPr>
        <w:t xml:space="preserve">annuls the distances, eliminates the discords and transforms the consensus of the peoples in first fruits to offer to God” </w:t>
      </w:r>
      <w:r>
        <w:rPr>
          <w:rFonts w:ascii="BodoniBE-Light" w:hAnsi="BodoniBE-Light" w:cs="BodoniBE-Light"/>
          <w:sz w:val="22"/>
          <w:szCs w:val="22"/>
          <w:lang w:val="en-US"/>
        </w:rPr>
        <w:t>(</w:t>
      </w:r>
      <w:proofErr w:type="spellStart"/>
      <w:r>
        <w:rPr>
          <w:rFonts w:ascii="BodoniBE-Light" w:hAnsi="BodoniBE-Light" w:cs="BodoniBE-Light"/>
          <w:sz w:val="22"/>
          <w:szCs w:val="22"/>
          <w:lang w:val="en-US"/>
        </w:rPr>
        <w:t>Irenaeus</w:t>
      </w:r>
      <w:proofErr w:type="spellEnd"/>
      <w:r>
        <w:rPr>
          <w:rFonts w:ascii="BodoniBE-Light" w:hAnsi="BodoniBE-Light" w:cs="BodoniBE-Light"/>
          <w:sz w:val="22"/>
          <w:szCs w:val="22"/>
          <w:lang w:val="en-US"/>
        </w:rPr>
        <w:t>–Pentecost Office of Readings).</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A poem, a text, a homily, a hymn, a basilica, a stat</w:t>
      </w:r>
      <w:r>
        <w:rPr>
          <w:rFonts w:ascii="BodoniBE-Light" w:hAnsi="BodoniBE-Light" w:cs="BodoniBE-Light"/>
          <w:sz w:val="22"/>
          <w:szCs w:val="22"/>
          <w:lang w:val="en-US"/>
        </w:rPr>
        <w:softHyphen/>
        <w:t>ue, a painting, a garden, a child, a smile–each comes through us to renew the face of the earth.</w:t>
      </w:r>
    </w:p>
    <w:p w:rsidR="00F566AB" w:rsidRDefault="00F566AB" w:rsidP="00F566AB">
      <w:pPr>
        <w:numPr>
          <w:ilvl w:val="12"/>
          <w:numId w:val="0"/>
        </w:numPr>
        <w:spacing w:after="300"/>
        <w:ind w:firstLine="360"/>
        <w:jc w:val="both"/>
        <w:rPr>
          <w:rFonts w:ascii="BodoniBE-Light" w:hAnsi="BodoniBE-Light" w:cs="BodoniBE-Light"/>
          <w:sz w:val="22"/>
          <w:szCs w:val="22"/>
          <w:lang w:val="en-US"/>
        </w:rPr>
      </w:pPr>
      <w:r>
        <w:rPr>
          <w:rFonts w:ascii="BodoniBE-Light" w:hAnsi="BodoniBE-Light" w:cs="BodoniBE-Light"/>
          <w:sz w:val="22"/>
          <w:szCs w:val="22"/>
          <w:lang w:val="en-US"/>
        </w:rPr>
        <w:t xml:space="preserve">Carol </w:t>
      </w:r>
      <w:proofErr w:type="spellStart"/>
      <w:r>
        <w:rPr>
          <w:rFonts w:ascii="BodoniBE-Light" w:hAnsi="BodoniBE-Light" w:cs="BodoniBE-Light"/>
          <w:sz w:val="22"/>
          <w:szCs w:val="22"/>
          <w:lang w:val="en-US"/>
        </w:rPr>
        <w:t>Houselander’s</w:t>
      </w:r>
      <w:proofErr w:type="spellEnd"/>
      <w:r>
        <w:rPr>
          <w:rFonts w:ascii="BodoniBE-Light" w:hAnsi="BodoniBE-Light" w:cs="BodoniBE-Light"/>
          <w:sz w:val="22"/>
          <w:szCs w:val="22"/>
          <w:lang w:val="en-US"/>
        </w:rPr>
        <w:t xml:space="preserve"> reflection on Mary as the </w:t>
      </w:r>
      <w:r>
        <w:rPr>
          <w:rFonts w:ascii="BodoniBE-LightItalic" w:hAnsi="BodoniBE-LightItalic" w:cs="BodoniBE-LightItalic"/>
          <w:i/>
          <w:iCs/>
          <w:sz w:val="22"/>
          <w:szCs w:val="22"/>
          <w:lang w:val="en-US"/>
        </w:rPr>
        <w:t xml:space="preserve">Reed of God </w:t>
      </w:r>
      <w:r>
        <w:rPr>
          <w:rFonts w:ascii="BodoniBE-Light" w:hAnsi="BodoniBE-Light" w:cs="BodoniBE-Light"/>
          <w:sz w:val="22"/>
          <w:szCs w:val="22"/>
          <w:lang w:val="en-US"/>
        </w:rPr>
        <w:t>extends to everyone moved by the Spirit. Moving through hollowed, hallowed chambers, inspiration creates music. The culmination of human agency becomes inten</w:t>
      </w:r>
      <w:r>
        <w:rPr>
          <w:rFonts w:ascii="BodoniBE-Light" w:hAnsi="BodoniBE-Light" w:cs="BodoniBE-Light"/>
          <w:sz w:val="22"/>
          <w:szCs w:val="22"/>
          <w:lang w:val="en-US"/>
        </w:rPr>
        <w:softHyphen/>
        <w:t>tional submission to the action of the Spirit. In moments of surrender, the thoughts, words and deeds of the disci</w:t>
      </w:r>
      <w:r>
        <w:rPr>
          <w:rFonts w:ascii="BodoniBE-Light" w:hAnsi="BodoniBE-Light" w:cs="BodoniBE-Light"/>
          <w:sz w:val="22"/>
          <w:szCs w:val="22"/>
          <w:lang w:val="en-US"/>
        </w:rPr>
        <w:softHyphen/>
        <w:t>ples are transformed into the substance of the Kingdom. As time between these transformations extends beyond human patience, the Spirit reminds the disciples of their walks with Jesus and of his parting words: “Behold, I am sending you the promise of my Father, but stay in the city until you are given power from on high” (Luke 24:49).</w:t>
      </w: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GROWTH AS A “WE”</w:t>
      </w:r>
    </w:p>
    <w:p w:rsidR="00F566AB" w:rsidRPr="00F566AB" w:rsidRDefault="00F566AB" w:rsidP="00F566AB">
      <w:pPr>
        <w:numPr>
          <w:ilvl w:val="12"/>
          <w:numId w:val="0"/>
        </w:numPr>
        <w:spacing w:after="420"/>
        <w:ind w:firstLine="360"/>
        <w:jc w:val="both"/>
        <w:rPr>
          <w:rFonts w:ascii="BlairITC-Medium" w:hAnsi="BlairITC-Medium" w:cs="BlairITC-Medium"/>
          <w:sz w:val="14"/>
          <w:szCs w:val="14"/>
          <w:lang w:val="en-US"/>
        </w:rPr>
      </w:pPr>
      <w:r>
        <w:rPr>
          <w:rFonts w:ascii="BodoniBE-Light" w:hAnsi="BodoniBE-Light" w:cs="BodoniBE-Light"/>
          <w:sz w:val="22"/>
          <w:szCs w:val="22"/>
          <w:lang w:val="en-US"/>
        </w:rPr>
        <w:t>Guided by the Spirit, Christ entrusted to the disci</w:t>
      </w:r>
      <w:r>
        <w:rPr>
          <w:rFonts w:ascii="BodoniBE-Light" w:hAnsi="BodoniBE-Light" w:cs="BodoniBE-Light"/>
          <w:sz w:val="22"/>
          <w:szCs w:val="22"/>
          <w:lang w:val="en-US"/>
        </w:rPr>
        <w:softHyphen/>
        <w:t xml:space="preserve">ples the mission of the Church. The disciple of a new </w:t>
      </w:r>
      <w:r w:rsidRPr="00F566AB">
        <w:rPr>
          <w:rFonts w:ascii="BodoniBE-Light" w:hAnsi="BodoniBE-Light" w:cs="BodoniBE-Light"/>
          <w:sz w:val="22"/>
          <w:szCs w:val="22"/>
          <w:lang w:val="en-US"/>
        </w:rPr>
        <w:t>day reflects: The Spirit has brought me to the Church and the Church to me. Its graces are my joy. The Church has touched me in the believers who welcomed me, in the sacraments that initiated and confirmed my membership, in schools, parishes and confraternities. I learned that I hold this faith in an ever expanding and intensifying communion of fellow members. I am bonded with those who preceded me in the faith, those who share it today and those who will embrace and be embraced by it in the future and for all eternity.</w:t>
      </w:r>
    </w:p>
    <w:p w:rsidR="00F566AB" w:rsidRDefault="00F566AB" w:rsidP="00F566AB">
      <w:pPr>
        <w:numPr>
          <w:ilvl w:val="12"/>
          <w:numId w:val="0"/>
        </w:numPr>
        <w:spacing w:after="19"/>
        <w:ind w:firstLine="360"/>
        <w:jc w:val="both"/>
        <w:rPr>
          <w:rFonts w:ascii="BodoniBE-Light" w:hAnsi="BodoniBE-Light" w:cs="BodoniBE-Light"/>
          <w:sz w:val="22"/>
          <w:szCs w:val="22"/>
          <w:lang w:val="en-US"/>
        </w:rPr>
      </w:pPr>
      <w:r>
        <w:rPr>
          <w:rFonts w:ascii="BodoniBE-Light" w:hAnsi="BodoniBE-Light" w:cs="BodoniBE-Light"/>
          <w:sz w:val="22"/>
          <w:szCs w:val="22"/>
          <w:lang w:val="en-US"/>
        </w:rPr>
        <w:t>Erik Erickson in his own later years considered maturation as marked by increased identification with the “we” of one’s life.</w:t>
      </w:r>
    </w:p>
    <w:p w:rsidR="00F566AB" w:rsidRDefault="00F566AB" w:rsidP="00F566AB">
      <w:pPr>
        <w:numPr>
          <w:ilvl w:val="12"/>
          <w:numId w:val="0"/>
        </w:numPr>
        <w:spacing w:after="300"/>
        <w:ind w:firstLine="360"/>
        <w:jc w:val="both"/>
        <w:rPr>
          <w:rFonts w:ascii="BodoniBE-Light" w:hAnsi="BodoniBE-Light" w:cs="BodoniBE-Light"/>
          <w:sz w:val="22"/>
          <w:szCs w:val="22"/>
          <w:lang w:val="en-US"/>
        </w:rPr>
      </w:pPr>
      <w:r>
        <w:rPr>
          <w:rFonts w:ascii="BodoniBE-Light" w:hAnsi="BodoniBE-Light" w:cs="BodoniBE-Light"/>
          <w:sz w:val="22"/>
          <w:szCs w:val="22"/>
          <w:lang w:val="en-US"/>
        </w:rPr>
        <w:t>The Spirit, in building the Church, invites each disciple in four movements to an ever more profound experience of belonging. Accepted, the disciple learns to participate. Participation yields to engagement in all that is life-giving. The disciple comes to identify this communion of peoples as “my” Church and concludes: “We are the Church.”</w:t>
      </w:r>
    </w:p>
    <w:p w:rsidR="00F566AB" w:rsidRDefault="00F566AB" w:rsidP="00F566AB">
      <w:pPr>
        <w:numPr>
          <w:ilvl w:val="12"/>
          <w:numId w:val="0"/>
        </w:numPr>
        <w:spacing w:after="279"/>
        <w:rPr>
          <w:rFonts w:ascii="NewsGothicBT-RomanCondensed" w:hAnsi="NewsGothicBT-RomanCondensed" w:cs="NewsGothicBT-RomanCondensed"/>
          <w:sz w:val="22"/>
          <w:szCs w:val="22"/>
          <w:lang w:val="en-US"/>
        </w:rPr>
      </w:pPr>
      <w:r>
        <w:rPr>
          <w:rFonts w:ascii="NewsGothicBT-RomanCondensed" w:hAnsi="NewsGothicBT-RomanCondensed" w:cs="NewsGothicBT-RomanCondensed"/>
          <w:sz w:val="22"/>
          <w:szCs w:val="22"/>
          <w:lang w:val="en-US"/>
        </w:rPr>
        <w:t xml:space="preserve">RECOMMENDED READING </w:t>
      </w:r>
    </w:p>
    <w:p w:rsidR="00F566AB" w:rsidRDefault="00F566AB" w:rsidP="00F566AB">
      <w:pPr>
        <w:numPr>
          <w:ilvl w:val="12"/>
          <w:numId w:val="0"/>
        </w:numPr>
        <w:spacing w:after="279"/>
        <w:rPr>
          <w:rFonts w:ascii="BodoniBE-Light" w:hAnsi="BodoniBE-Light" w:cs="BodoniBE-Light"/>
          <w:sz w:val="22"/>
          <w:szCs w:val="22"/>
          <w:lang w:val="en-US"/>
        </w:rPr>
      </w:pPr>
      <w:r>
        <w:rPr>
          <w:rFonts w:ascii="BodoniBE-Light" w:hAnsi="BodoniBE-Light" w:cs="BodoniBE-Light"/>
          <w:sz w:val="22"/>
          <w:szCs w:val="22"/>
          <w:lang w:val="en-US"/>
        </w:rPr>
        <w:t xml:space="preserve">Erikson, E. </w:t>
      </w:r>
      <w:r>
        <w:rPr>
          <w:rFonts w:ascii="BodoniBE-LightItalic" w:hAnsi="BodoniBE-LightItalic" w:cs="BodoniBE-LightItalic"/>
          <w:i/>
          <w:iCs/>
          <w:sz w:val="22"/>
          <w:szCs w:val="22"/>
          <w:lang w:val="en-US"/>
        </w:rPr>
        <w:t xml:space="preserve">The Life Cycle Completed.  </w:t>
      </w:r>
      <w:r>
        <w:rPr>
          <w:rFonts w:ascii="BodoniBE-Light" w:hAnsi="BodoniBE-Light" w:cs="BodoniBE-Light"/>
          <w:sz w:val="22"/>
          <w:szCs w:val="22"/>
          <w:lang w:val="en-US"/>
        </w:rPr>
        <w:t>London: W.W. Norton &amp; Co., 1982.</w:t>
      </w:r>
    </w:p>
    <w:p w:rsidR="00F566AB" w:rsidRDefault="00F566AB" w:rsidP="00F566AB">
      <w:pPr>
        <w:numPr>
          <w:ilvl w:val="12"/>
          <w:numId w:val="0"/>
        </w:numPr>
        <w:spacing w:after="279"/>
        <w:rPr>
          <w:rFonts w:ascii="BodoniBE-Light" w:hAnsi="BodoniBE-Light" w:cs="BodoniBE-Light"/>
          <w:sz w:val="22"/>
          <w:szCs w:val="22"/>
          <w:lang w:val="en-US"/>
        </w:rPr>
      </w:pPr>
      <w:proofErr w:type="spellStart"/>
      <w:r>
        <w:rPr>
          <w:rFonts w:ascii="BodoniBE-Light" w:hAnsi="BodoniBE-Light" w:cs="BodoniBE-Light"/>
          <w:sz w:val="22"/>
          <w:szCs w:val="22"/>
          <w:lang w:val="en-US"/>
        </w:rPr>
        <w:t>Houselander</w:t>
      </w:r>
      <w:proofErr w:type="spellEnd"/>
      <w:r>
        <w:rPr>
          <w:rFonts w:ascii="BodoniBE-Light" w:hAnsi="BodoniBE-Light" w:cs="BodoniBE-Light"/>
          <w:sz w:val="22"/>
          <w:szCs w:val="22"/>
          <w:lang w:val="en-US"/>
        </w:rPr>
        <w:t xml:space="preserve">, C. </w:t>
      </w:r>
      <w:r>
        <w:rPr>
          <w:rFonts w:ascii="BodoniBE-LightItalic" w:hAnsi="BodoniBE-LightItalic" w:cs="BodoniBE-LightItalic"/>
          <w:i/>
          <w:iCs/>
          <w:sz w:val="22"/>
          <w:szCs w:val="22"/>
          <w:lang w:val="en-US"/>
        </w:rPr>
        <w:t>The Reed of God</w:t>
      </w:r>
      <w:r>
        <w:rPr>
          <w:rFonts w:ascii="BodoniBE-Light" w:hAnsi="BodoniBE-Light" w:cs="BodoniBE-Light"/>
          <w:sz w:val="22"/>
          <w:szCs w:val="22"/>
          <w:lang w:val="en-US"/>
        </w:rPr>
        <w:t xml:space="preserve">. New York: </w:t>
      </w:r>
      <w:proofErr w:type="spellStart"/>
      <w:r>
        <w:rPr>
          <w:rFonts w:ascii="BodoniBE-Light" w:hAnsi="BodoniBE-Light" w:cs="BodoniBE-Light"/>
          <w:sz w:val="22"/>
          <w:szCs w:val="22"/>
          <w:lang w:val="en-US"/>
        </w:rPr>
        <w:t>Sheed</w:t>
      </w:r>
      <w:proofErr w:type="spellEnd"/>
      <w:r>
        <w:rPr>
          <w:rFonts w:ascii="BodoniBE-Light" w:hAnsi="BodoniBE-Light" w:cs="BodoniBE-Light"/>
          <w:sz w:val="22"/>
          <w:szCs w:val="22"/>
          <w:lang w:val="en-US"/>
        </w:rPr>
        <w:t xml:space="preserve">  &amp; Ward, 1951.</w:t>
      </w:r>
    </w:p>
    <w:p w:rsidR="00F566AB" w:rsidRDefault="00F566AB" w:rsidP="00F566AB">
      <w:pPr>
        <w:numPr>
          <w:ilvl w:val="12"/>
          <w:numId w:val="0"/>
        </w:numPr>
        <w:spacing w:after="279"/>
        <w:jc w:val="both"/>
        <w:rPr>
          <w:rFonts w:ascii="BodoniBE-Light" w:hAnsi="BodoniBE-Light" w:cs="BodoniBE-Light"/>
          <w:sz w:val="22"/>
          <w:szCs w:val="22"/>
          <w:lang w:val="en-US"/>
        </w:rPr>
      </w:pPr>
      <w:r>
        <w:rPr>
          <w:rFonts w:ascii="BodoniBE-Light" w:hAnsi="BodoniBE-Light" w:cs="BodoniBE-Light"/>
          <w:sz w:val="22"/>
          <w:szCs w:val="22"/>
          <w:lang w:val="en-US"/>
        </w:rPr>
        <w:t xml:space="preserve">Moffett, P. S. “Promoting Agency among Children and Adolescents at the Margins – A Gradient of Belonging.” </w:t>
      </w:r>
      <w:r>
        <w:rPr>
          <w:rFonts w:ascii="BodoniBE-LightItalic" w:hAnsi="BodoniBE-LightItalic" w:cs="BodoniBE-LightItalic"/>
          <w:i/>
          <w:iCs/>
          <w:sz w:val="22"/>
          <w:szCs w:val="22"/>
          <w:lang w:val="en-US"/>
        </w:rPr>
        <w:t>Journal of Pastoral Counseling</w:t>
      </w:r>
      <w:r>
        <w:rPr>
          <w:rFonts w:ascii="BodoniBE-Light" w:hAnsi="BodoniBE-Light" w:cs="BodoniBE-Light"/>
          <w:sz w:val="22"/>
          <w:szCs w:val="22"/>
          <w:lang w:val="en-US"/>
        </w:rPr>
        <w:t>, Vol. XXX, 1995.</w:t>
      </w:r>
    </w:p>
    <w:p w:rsidR="00F566AB" w:rsidRDefault="00F566AB" w:rsidP="00F566AB">
      <w:pPr>
        <w:numPr>
          <w:ilvl w:val="12"/>
          <w:numId w:val="0"/>
        </w:numPr>
        <w:spacing w:after="279"/>
        <w:jc w:val="both"/>
        <w:rPr>
          <w:rFonts w:ascii="BodoniBE-Light" w:hAnsi="BodoniBE-Light" w:cs="BodoniBE-Light"/>
          <w:sz w:val="22"/>
          <w:szCs w:val="22"/>
          <w:lang w:val="en-US"/>
        </w:rPr>
      </w:pPr>
      <w:r>
        <w:rPr>
          <w:rFonts w:ascii="BodoniBE-Light" w:hAnsi="BodoniBE-Light" w:cs="BodoniBE-Light"/>
          <w:sz w:val="22"/>
          <w:szCs w:val="22"/>
          <w:lang w:val="en-US"/>
        </w:rPr>
        <w:lastRenderedPageBreak/>
        <w:t xml:space="preserve">Seligman, M. E. P., (et al). “Positive Psychology Progress: Empirical Validation and Interventions.” </w:t>
      </w:r>
      <w:r>
        <w:rPr>
          <w:rFonts w:ascii="BodoniBE-LightItalic" w:hAnsi="BodoniBE-LightItalic" w:cs="BodoniBE-LightItalic"/>
          <w:i/>
          <w:iCs/>
          <w:sz w:val="22"/>
          <w:szCs w:val="22"/>
          <w:lang w:val="en-US"/>
        </w:rPr>
        <w:t>American Psychologist</w:t>
      </w:r>
      <w:r>
        <w:rPr>
          <w:rFonts w:ascii="BodoniBE-Light" w:hAnsi="BodoniBE-Light" w:cs="BodoniBE-Light"/>
          <w:sz w:val="22"/>
          <w:szCs w:val="22"/>
          <w:lang w:val="en-US"/>
        </w:rPr>
        <w:t xml:space="preserve">,  July-August, Vol. 60, No. 5, 2005. </w:t>
      </w:r>
    </w:p>
    <w:p w:rsidR="00F566AB" w:rsidRDefault="00F566AB" w:rsidP="00F566AB">
      <w:pPr>
        <w:numPr>
          <w:ilvl w:val="12"/>
          <w:numId w:val="0"/>
        </w:numPr>
        <w:spacing w:after="1099"/>
        <w:rPr>
          <w:rFonts w:ascii="BodoniBE-Light" w:hAnsi="BodoniBE-Light" w:cs="BodoniBE-Light"/>
          <w:sz w:val="22"/>
          <w:szCs w:val="22"/>
          <w:lang w:val="en-US"/>
        </w:rPr>
      </w:pPr>
      <w:proofErr w:type="spellStart"/>
      <w:r>
        <w:rPr>
          <w:rFonts w:ascii="BodoniBE-Light" w:hAnsi="BodoniBE-Light" w:cs="BodoniBE-Light"/>
          <w:sz w:val="22"/>
          <w:szCs w:val="22"/>
          <w:lang w:val="en-US"/>
        </w:rPr>
        <w:t>Yalom</w:t>
      </w:r>
      <w:proofErr w:type="spellEnd"/>
      <w:r>
        <w:rPr>
          <w:rFonts w:ascii="BodoniBE-Light" w:hAnsi="BodoniBE-Light" w:cs="BodoniBE-Light"/>
          <w:sz w:val="22"/>
          <w:szCs w:val="22"/>
          <w:lang w:val="en-US"/>
        </w:rPr>
        <w:t xml:space="preserve">, I. D.  </w:t>
      </w:r>
      <w:r>
        <w:rPr>
          <w:rFonts w:ascii="BodoniBE-LightItalic" w:hAnsi="BodoniBE-LightItalic" w:cs="BodoniBE-LightItalic"/>
          <w:i/>
          <w:iCs/>
          <w:sz w:val="22"/>
          <w:szCs w:val="22"/>
          <w:lang w:val="en-US"/>
        </w:rPr>
        <w:t xml:space="preserve">The Gift of Therapy.  </w:t>
      </w:r>
      <w:r>
        <w:rPr>
          <w:rFonts w:ascii="BodoniBE-Light" w:hAnsi="BodoniBE-Light" w:cs="BodoniBE-Light"/>
          <w:sz w:val="22"/>
          <w:szCs w:val="22"/>
          <w:lang w:val="en-US"/>
        </w:rPr>
        <w:t>New York: HarperCollins Publishers, 2002.</w:t>
      </w:r>
    </w:p>
    <w:p w:rsidR="008A4671" w:rsidRPr="00063562" w:rsidRDefault="00F566AB" w:rsidP="00F566AB">
      <w:pPr>
        <w:rPr>
          <w:lang w:val="en-US"/>
        </w:rPr>
      </w:pPr>
      <w:r>
        <w:rPr>
          <w:rFonts w:ascii="NewsGothicBT-RomanCondensed" w:hAnsi="NewsGothicBT-RomanCondensed" w:cs="NewsGothicBT-RomanCondensed"/>
          <w:sz w:val="22"/>
          <w:szCs w:val="22"/>
          <w:lang w:val="en-US"/>
        </w:rPr>
        <w:t>Brother Patrick Sean Moffett, C.F.C., Ph.D., is a member of the Edmund Rice Christian Brothers North American Province. He is a psychologist and president emeritus of Boys’ Towns of Italy, Inc. He is principal of Archbishop Curley Notre Dame Prep in Miami, Florida.</w:t>
      </w:r>
    </w:p>
    <w:sectPr w:rsidR="008A4671" w:rsidRPr="00063562" w:rsidSect="00F566A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5DF" w:rsidRDefault="008D15DF" w:rsidP="00063562">
      <w:r>
        <w:separator/>
      </w:r>
    </w:p>
  </w:endnote>
  <w:endnote w:type="continuationSeparator" w:id="0">
    <w:p w:rsidR="008D15DF" w:rsidRDefault="008D15DF" w:rsidP="00063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BE-Light">
    <w:panose1 w:val="00000000000000000000"/>
    <w:charset w:val="00"/>
    <w:family w:val="roman"/>
    <w:notTrueType/>
    <w:pitch w:val="variable"/>
    <w:sig w:usb0="00000003" w:usb1="00000000" w:usb2="00000000" w:usb3="00000000" w:csb0="00000001" w:csb1="00000000"/>
  </w:font>
  <w:font w:name="BodoniBE-MediumSC">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Melior">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5DF" w:rsidRDefault="008D15DF" w:rsidP="00063562">
      <w:r>
        <w:separator/>
      </w:r>
    </w:p>
  </w:footnote>
  <w:footnote w:type="continuationSeparator" w:id="0">
    <w:p w:rsidR="008D15DF" w:rsidRDefault="008D15DF" w:rsidP="00063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562" w:rsidRPr="002C7B53" w:rsidRDefault="00063562" w:rsidP="00063562">
    <w:pPr>
      <w:tabs>
        <w:tab w:val="right" w:pos="9360"/>
      </w:tabs>
      <w:rPr>
        <w:rFonts w:ascii="Melior" w:hAnsi="Melior" w:cs="Melior"/>
        <w:sz w:val="34"/>
        <w:szCs w:val="24"/>
        <w:lang w:val="en-US"/>
      </w:rPr>
    </w:pPr>
    <w:r w:rsidRPr="002C7B53">
      <w:rPr>
        <w:rFonts w:ascii="Melior" w:hAnsi="Melior" w:cs="Melior"/>
        <w:sz w:val="34"/>
        <w:szCs w:val="24"/>
        <w:lang w:val="en-US"/>
      </w:rPr>
      <w:t>The Spirit of Discipleship</w:t>
    </w:r>
  </w:p>
  <w:p w:rsidR="00063562" w:rsidRDefault="00063562" w:rsidP="00063562">
    <w:pPr>
      <w:tabs>
        <w:tab w:val="left" w:pos="3402"/>
        <w:tab w:val="right" w:pos="9360"/>
      </w:tabs>
      <w:rPr>
        <w:rFonts w:ascii="BodoniBE-Light" w:hAnsi="BodoniBE-Light" w:cs="BodoniBE-Light"/>
        <w:sz w:val="24"/>
        <w:szCs w:val="24"/>
        <w:lang w:val="en-US"/>
      </w:rPr>
    </w:pPr>
    <w:r w:rsidRPr="00063562">
      <w:rPr>
        <w:rFonts w:ascii="BodoniBE-Light" w:hAnsi="BodoniBE-Light" w:cs="BodoniBE-Light"/>
        <w:sz w:val="24"/>
        <w:szCs w:val="24"/>
        <w:lang w:val="en-US"/>
      </w:rPr>
      <w:t>Patrick Sean Moffett, C.F.C.</w:t>
    </w:r>
  </w:p>
  <w:p w:rsidR="00063562" w:rsidRDefault="00063562" w:rsidP="00063562">
    <w:pPr>
      <w:tabs>
        <w:tab w:val="left" w:pos="3402"/>
        <w:tab w:val="right" w:pos="9360"/>
      </w:tabs>
      <w:rPr>
        <w:rFonts w:ascii="BodoniBE-Light" w:hAnsi="BodoniBE-Light" w:cs="BodoniBE-Light"/>
        <w:sz w:val="24"/>
        <w:szCs w:val="24"/>
        <w:lang w:val="en-US"/>
      </w:rPr>
    </w:pPr>
    <w:r>
      <w:rPr>
        <w:rFonts w:ascii="BodoniBE-Light" w:hAnsi="BodoniBE-Light" w:cs="BodoniBE-Light"/>
        <w:sz w:val="24"/>
        <w:szCs w:val="24"/>
        <w:lang w:val="en-US"/>
      </w:rPr>
      <w:t>HUMAN DEVELOPMENT</w:t>
    </w:r>
  </w:p>
  <w:p w:rsidR="00063562" w:rsidRPr="00063562" w:rsidRDefault="00063562" w:rsidP="00063562">
    <w:pPr>
      <w:tabs>
        <w:tab w:val="left" w:pos="3402"/>
        <w:tab w:val="right" w:pos="9360"/>
      </w:tabs>
      <w:rPr>
        <w:rFonts w:cs="Times New Roman"/>
        <w:sz w:val="24"/>
        <w:szCs w:val="24"/>
        <w:lang w:val="en-US"/>
      </w:rPr>
    </w:pPr>
    <w:r w:rsidRPr="00063562">
      <w:rPr>
        <w:rFonts w:ascii="BlairITC-Medium" w:hAnsi="BlairITC-Medium" w:cs="BlairITC-Medium"/>
        <w:sz w:val="14"/>
        <w:szCs w:val="14"/>
        <w:lang w:val="en-US"/>
      </w:rPr>
      <w:t>Volume 29 Number One Spring 2008</w:t>
    </w:r>
    <w:r>
      <w:rPr>
        <w:rFonts w:ascii="BlairITC-Medium" w:hAnsi="BlairITC-Medium" w:cs="BlairITC-Medium"/>
        <w:sz w:val="14"/>
        <w:szCs w:val="14"/>
        <w:lang w:val="en-US"/>
      </w:rPr>
      <w:t>, PAGES 35-38</w:t>
    </w:r>
    <w:r w:rsidRPr="00063562">
      <w:rPr>
        <w:rFonts w:cs="Times New Roman"/>
        <w:sz w:val="24"/>
        <w:szCs w:val="24"/>
        <w:lang w:val="en-US"/>
      </w:rPr>
      <w:tab/>
    </w:r>
  </w:p>
  <w:p w:rsidR="00063562" w:rsidRPr="00063562" w:rsidRDefault="00063562">
    <w:pPr>
      <w:pStyle w:val="Intestazion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656FE"/>
    <w:multiLevelType w:val="multilevel"/>
    <w:tmpl w:val="36721512"/>
    <w:lvl w:ilvl="0">
      <w:start w:val="36"/>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6BE623B1"/>
    <w:multiLevelType w:val="multilevel"/>
    <w:tmpl w:val="D73A818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566AB"/>
    <w:rsid w:val="00063562"/>
    <w:rsid w:val="002C7B53"/>
    <w:rsid w:val="008341F8"/>
    <w:rsid w:val="008A4671"/>
    <w:rsid w:val="008D15DF"/>
    <w:rsid w:val="00F566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66AB"/>
    <w:pPr>
      <w:autoSpaceDE w:val="0"/>
      <w:autoSpaceDN w:val="0"/>
      <w:adjustRightInd w:val="0"/>
      <w:spacing w:after="0" w:line="240" w:lineRule="auto"/>
    </w:pPr>
    <w:rPr>
      <w:rFonts w:ascii="Times New Roman Normale" w:hAnsi="Times New Roman Normale"/>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F566AB"/>
    <w:pPr>
      <w:autoSpaceDE w:val="0"/>
      <w:autoSpaceDN w:val="0"/>
      <w:adjustRightInd w:val="0"/>
      <w:spacing w:after="0" w:line="240" w:lineRule="auto"/>
    </w:pPr>
    <w:rPr>
      <w:rFonts w:ascii="Times New Roman Normale" w:hAnsi="Times New Roman Normale"/>
      <w:sz w:val="24"/>
      <w:szCs w:val="24"/>
    </w:rPr>
  </w:style>
  <w:style w:type="paragraph" w:styleId="Testofumetto">
    <w:name w:val="Balloon Text"/>
    <w:basedOn w:val="Normale"/>
    <w:link w:val="TestofumettoCarattere"/>
    <w:uiPriority w:val="99"/>
    <w:semiHidden/>
    <w:unhideWhenUsed/>
    <w:rsid w:val="00F566A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66AB"/>
    <w:rPr>
      <w:rFonts w:ascii="Tahoma" w:hAnsi="Tahoma" w:cs="Tahoma"/>
      <w:sz w:val="16"/>
      <w:szCs w:val="16"/>
    </w:rPr>
  </w:style>
  <w:style w:type="paragraph" w:styleId="Intestazione">
    <w:name w:val="header"/>
    <w:basedOn w:val="Normale"/>
    <w:link w:val="IntestazioneCarattere"/>
    <w:uiPriority w:val="99"/>
    <w:unhideWhenUsed/>
    <w:rsid w:val="00063562"/>
    <w:pPr>
      <w:tabs>
        <w:tab w:val="center" w:pos="4819"/>
        <w:tab w:val="right" w:pos="9638"/>
      </w:tabs>
    </w:pPr>
  </w:style>
  <w:style w:type="character" w:customStyle="1" w:styleId="IntestazioneCarattere">
    <w:name w:val="Intestazione Carattere"/>
    <w:basedOn w:val="Carpredefinitoparagrafo"/>
    <w:link w:val="Intestazione"/>
    <w:uiPriority w:val="99"/>
    <w:rsid w:val="00063562"/>
    <w:rPr>
      <w:rFonts w:ascii="Times New Roman Normale" w:hAnsi="Times New Roman Normale"/>
      <w:sz w:val="20"/>
      <w:szCs w:val="20"/>
    </w:rPr>
  </w:style>
  <w:style w:type="paragraph" w:styleId="Pidipagina">
    <w:name w:val="footer"/>
    <w:basedOn w:val="Normale"/>
    <w:link w:val="PidipaginaCarattere"/>
    <w:uiPriority w:val="99"/>
    <w:unhideWhenUsed/>
    <w:rsid w:val="00063562"/>
    <w:pPr>
      <w:tabs>
        <w:tab w:val="center" w:pos="4819"/>
        <w:tab w:val="right" w:pos="9638"/>
      </w:tabs>
    </w:pPr>
  </w:style>
  <w:style w:type="character" w:customStyle="1" w:styleId="PidipaginaCarattere">
    <w:name w:val="Piè di pagina Carattere"/>
    <w:basedOn w:val="Carpredefinitoparagrafo"/>
    <w:link w:val="Pidipagina"/>
    <w:uiPriority w:val="99"/>
    <w:rsid w:val="00063562"/>
    <w:rPr>
      <w:rFonts w:ascii="Times New Roman Normale" w:hAnsi="Times New Roman Normal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2268</Words>
  <Characters>12931</Characters>
  <Application>Microsoft Office Word</Application>
  <DocSecurity>0</DocSecurity>
  <Lines>107</Lines>
  <Paragraphs>30</Paragraphs>
  <ScaleCrop>false</ScaleCrop>
  <Company/>
  <LinksUpToDate>false</LinksUpToDate>
  <CharactersWithSpaces>15169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2010-09-20T07:07:00Z</dcterms:created>
  <dcterms:modified xsi:type="dcterms:W3CDTF">2012-02-25T20:36:00Z</dcterms:modified>
</cp:coreProperties>
</file>