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1E9" w:rsidRPr="004001E9" w:rsidRDefault="004001E9" w:rsidP="004001E9">
      <w:pPr>
        <w:pStyle w:val="NormaleWeb"/>
        <w:jc w:val="center"/>
        <w:rPr>
          <w:color w:val="000000"/>
          <w:sz w:val="27"/>
          <w:szCs w:val="27"/>
          <w:lang w:val="es-ES"/>
        </w:rPr>
      </w:pPr>
      <w:r w:rsidRPr="004001E9">
        <w:rPr>
          <w:i/>
          <w:iCs/>
          <w:color w:val="663300"/>
          <w:sz w:val="27"/>
          <w:szCs w:val="27"/>
          <w:lang w:val="es-ES"/>
        </w:rPr>
        <w:t>Castelgandolfo</w:t>
      </w:r>
      <w:r w:rsidRPr="004001E9">
        <w:rPr>
          <w:rStyle w:val="apple-converted-space"/>
          <w:i/>
          <w:iCs/>
          <w:color w:val="663300"/>
          <w:sz w:val="27"/>
          <w:szCs w:val="27"/>
          <w:lang w:val="es-ES"/>
        </w:rPr>
        <w:t> </w:t>
      </w:r>
      <w:r w:rsidRPr="004001E9">
        <w:rPr>
          <w:i/>
          <w:iCs/>
          <w:color w:val="663300"/>
          <w:sz w:val="27"/>
          <w:szCs w:val="27"/>
          <w:lang w:val="es-ES"/>
        </w:rPr>
        <w:br/>
        <w:t>Miércoles 3 de agosto de 2011</w:t>
      </w:r>
    </w:p>
    <w:p w:rsidR="004001E9" w:rsidRPr="004001E9" w:rsidRDefault="004001E9" w:rsidP="004001E9">
      <w:pPr>
        <w:pStyle w:val="NormaleWeb"/>
        <w:jc w:val="center"/>
        <w:rPr>
          <w:color w:val="000000"/>
          <w:sz w:val="27"/>
          <w:szCs w:val="27"/>
          <w:lang w:val="es-ES"/>
        </w:rPr>
      </w:pPr>
      <w:r w:rsidRPr="004001E9">
        <w:rPr>
          <w:b/>
          <w:bCs/>
          <w:color w:val="000000"/>
          <w:sz w:val="27"/>
          <w:szCs w:val="27"/>
          <w:lang w:val="es-ES"/>
        </w:rPr>
        <w:t>[</w:t>
      </w:r>
      <w:proofErr w:type="spellStart"/>
      <w:r>
        <w:rPr>
          <w:b/>
          <w:bCs/>
          <w:color w:val="000000"/>
        </w:rPr>
        <w:fldChar w:fldCharType="begin"/>
      </w:r>
      <w:proofErr w:type="spellEnd"/>
      <w:r w:rsidRPr="004001E9">
        <w:rPr>
          <w:b/>
          <w:bCs/>
          <w:color w:val="000000"/>
          <w:lang w:val="es-ES"/>
        </w:rPr>
        <w:instrText xml:space="preserve"> HYPERLINK "http://player.rv.va/vaticanplayer.asp?language=it&amp;tic=VA_2N411P41" \t "_blank" </w:instrText>
      </w:r>
      <w:proofErr w:type="spellStart"/>
      <w:r>
        <w:rPr>
          <w:b/>
          <w:bCs/>
          <w:color w:val="000000"/>
        </w:rPr>
        <w:fldChar w:fldCharType="separate"/>
      </w:r>
      <w:proofErr w:type="spellEnd"/>
      <w:r w:rsidRPr="004001E9">
        <w:rPr>
          <w:rStyle w:val="Collegamentoipertestuale"/>
          <w:b/>
          <w:bCs/>
          <w:lang w:val="es-ES"/>
        </w:rPr>
        <w:t>Vídeo</w:t>
      </w:r>
      <w:r>
        <w:rPr>
          <w:b/>
          <w:bCs/>
          <w:color w:val="000000"/>
        </w:rPr>
        <w:fldChar w:fldCharType="end"/>
      </w:r>
      <w:r w:rsidRPr="004001E9">
        <w:rPr>
          <w:b/>
          <w:bCs/>
          <w:color w:val="000000"/>
          <w:lang w:val="es-ES"/>
        </w:rPr>
        <w:t>]</w:t>
      </w:r>
    </w:p>
    <w:p w:rsidR="004001E9" w:rsidRPr="004001E9" w:rsidRDefault="004001E9" w:rsidP="004001E9">
      <w:pPr>
        <w:pStyle w:val="NormaleWeb"/>
        <w:rPr>
          <w:color w:val="000000"/>
          <w:sz w:val="27"/>
          <w:szCs w:val="27"/>
          <w:lang w:val="es-ES"/>
        </w:rPr>
      </w:pPr>
      <w:r w:rsidRPr="004001E9">
        <w:rPr>
          <w:color w:val="000000"/>
          <w:sz w:val="27"/>
          <w:szCs w:val="27"/>
          <w:lang w:val="es-ES"/>
        </w:rPr>
        <w:t> </w:t>
      </w:r>
    </w:p>
    <w:p w:rsidR="004001E9" w:rsidRPr="004001E9" w:rsidRDefault="004001E9" w:rsidP="004001E9">
      <w:pPr>
        <w:pStyle w:val="NormaleWeb"/>
        <w:rPr>
          <w:color w:val="000000"/>
          <w:sz w:val="27"/>
          <w:szCs w:val="27"/>
          <w:lang w:val="es-ES"/>
        </w:rPr>
      </w:pPr>
      <w:r w:rsidRPr="004001E9">
        <w:rPr>
          <w:b/>
          <w:bCs/>
          <w:i/>
          <w:iCs/>
          <w:color w:val="000000"/>
          <w:sz w:val="27"/>
          <w:szCs w:val="27"/>
          <w:lang w:val="es-ES"/>
        </w:rPr>
        <w:t>El hombre en oración (8)</w:t>
      </w:r>
    </w:p>
    <w:p w:rsidR="004001E9" w:rsidRPr="004001E9" w:rsidRDefault="004001E9" w:rsidP="004001E9">
      <w:pPr>
        <w:pStyle w:val="NormaleWeb"/>
        <w:rPr>
          <w:color w:val="000000"/>
          <w:sz w:val="27"/>
          <w:szCs w:val="27"/>
          <w:lang w:val="es-ES"/>
        </w:rPr>
      </w:pPr>
      <w:r w:rsidRPr="004001E9">
        <w:rPr>
          <w:b/>
          <w:bCs/>
          <w:i/>
          <w:iCs/>
          <w:color w:val="000000"/>
          <w:sz w:val="27"/>
          <w:szCs w:val="27"/>
          <w:lang w:val="es-ES"/>
        </w:rPr>
        <w:t>La lectura de la Biblia, alimento del espíritu</w:t>
      </w:r>
    </w:p>
    <w:p w:rsidR="004001E9" w:rsidRDefault="004001E9" w:rsidP="004001E9">
      <w:pPr>
        <w:pStyle w:val="NormaleWeb"/>
        <w:rPr>
          <w:color w:val="000000"/>
          <w:sz w:val="27"/>
          <w:szCs w:val="27"/>
        </w:rPr>
      </w:pPr>
      <w:proofErr w:type="spellStart"/>
      <w:r>
        <w:rPr>
          <w:i/>
          <w:iCs/>
          <w:color w:val="000000"/>
          <w:sz w:val="27"/>
          <w:szCs w:val="27"/>
        </w:rPr>
        <w:t>Queridos</w:t>
      </w:r>
      <w:proofErr w:type="spellEnd"/>
      <w:r>
        <w:rPr>
          <w:i/>
          <w:iCs/>
          <w:color w:val="000000"/>
          <w:sz w:val="27"/>
          <w:szCs w:val="27"/>
        </w:rPr>
        <w:t xml:space="preserve"> </w:t>
      </w:r>
      <w:proofErr w:type="spellStart"/>
      <w:r>
        <w:rPr>
          <w:i/>
          <w:iCs/>
          <w:color w:val="000000"/>
          <w:sz w:val="27"/>
          <w:szCs w:val="27"/>
        </w:rPr>
        <w:t>hermanos</w:t>
      </w:r>
      <w:proofErr w:type="spellEnd"/>
      <w:r>
        <w:rPr>
          <w:i/>
          <w:iCs/>
          <w:color w:val="000000"/>
          <w:sz w:val="27"/>
          <w:szCs w:val="27"/>
        </w:rPr>
        <w:t xml:space="preserve"> y </w:t>
      </w:r>
      <w:proofErr w:type="spellStart"/>
      <w:r>
        <w:rPr>
          <w:i/>
          <w:iCs/>
          <w:color w:val="000000"/>
          <w:sz w:val="27"/>
          <w:szCs w:val="27"/>
        </w:rPr>
        <w:t>hermanas</w:t>
      </w:r>
      <w:proofErr w:type="spellEnd"/>
      <w:r>
        <w:rPr>
          <w:i/>
          <w:iCs/>
          <w:color w:val="000000"/>
          <w:sz w:val="27"/>
          <w:szCs w:val="27"/>
        </w:rPr>
        <w:t>:</w:t>
      </w:r>
    </w:p>
    <w:p w:rsidR="004001E9" w:rsidRPr="004001E9" w:rsidRDefault="004001E9" w:rsidP="004001E9">
      <w:pPr>
        <w:pStyle w:val="NormaleWeb"/>
        <w:rPr>
          <w:color w:val="000000"/>
          <w:sz w:val="27"/>
          <w:szCs w:val="27"/>
          <w:lang w:val="es-ES"/>
        </w:rPr>
      </w:pPr>
      <w:r w:rsidRPr="004001E9">
        <w:rPr>
          <w:color w:val="000000"/>
          <w:sz w:val="27"/>
          <w:szCs w:val="27"/>
          <w:lang w:val="es-ES"/>
        </w:rPr>
        <w:t>Me alegra veros aquí, en la plaza, en Castelgandolfo, y reanudar las audiencias interrumpidas en el mes de julio. Quiero continuar con el tema que hemos iniciado, es decir, una «escuela de oración», y también hoy, de un modo algo diferente, sin alejarme del tema, aludir a algunos aspectos de carácter espiritual y concreto, que me parecen útiles no sólo para quien vive —en alguna parte del mundo— el período de vacaciones de verano, sino también para todos los que están comprometidos en el trabajo diario.</w:t>
      </w:r>
    </w:p>
    <w:p w:rsidR="004001E9" w:rsidRPr="004001E9" w:rsidRDefault="004001E9" w:rsidP="004001E9">
      <w:pPr>
        <w:pStyle w:val="NormaleWeb"/>
        <w:rPr>
          <w:color w:val="000000"/>
          <w:sz w:val="27"/>
          <w:szCs w:val="27"/>
          <w:lang w:val="es-ES"/>
        </w:rPr>
      </w:pPr>
      <w:r w:rsidRPr="004001E9">
        <w:rPr>
          <w:color w:val="000000"/>
          <w:sz w:val="27"/>
          <w:szCs w:val="27"/>
          <w:lang w:val="es-ES"/>
        </w:rPr>
        <w:t>Cuando tenemos un momento de pausa en nuestras actividades, de modo especial durante las vacaciones, a menudo tomamos en las manos un libro que deseamos leer. Este es precisamente el primer aspecto sobre el que quiero reflexionar. Cada uno de nosotros necesita tiempos y espacios de recogimiento, de meditación, de calma… ¡Gracias a Dios es así! De hecho, esta exigencia nos dice que no estamos hechos sólo para trabajar, sino también para pensar, reflexionar, o simplemente para seguir con la mente y con el corazón un relato, una historia en la cual sumergirnos, en cierto sentido «perdernos», para luego volvernos a encontrar enriquecidos.</w:t>
      </w:r>
    </w:p>
    <w:p w:rsidR="004001E9" w:rsidRPr="004001E9" w:rsidRDefault="004001E9" w:rsidP="004001E9">
      <w:pPr>
        <w:pStyle w:val="NormaleWeb"/>
        <w:rPr>
          <w:color w:val="000000"/>
          <w:sz w:val="27"/>
          <w:szCs w:val="27"/>
          <w:lang w:val="es-ES"/>
        </w:rPr>
      </w:pPr>
      <w:r w:rsidRPr="004001E9">
        <w:rPr>
          <w:color w:val="000000"/>
          <w:sz w:val="27"/>
          <w:szCs w:val="27"/>
          <w:lang w:val="es-ES"/>
        </w:rPr>
        <w:t>Naturalmente, muchos de estos libros de lectura, que tomamos en las manos en las vacaciones, son por lo general de evasión, y esto es normal. Sin embargo, varias personas, especialmente si pueden tener espacios de pausa y de relajamiento más prolongados, se dedican a leer algo más comprometedor. Por eso, quiero haceros una propuesta: ¿por qué no descubrir algunos libros de la Biblia que normalmente no se conocen, o de los que hemos escuchado algún pasaje durante la liturgia, pero que nunca hemos leído por entero? En efecto, muchos cristianos no leen nunca la Biblia, y la conocen de un modo muy limitado y superficial. La Biblia —como lo dice su nombre— es una colección de libros, una pequeña «biblioteca», nacida a lo largo de un milenio. Algunos de estos «libritos» que la componen permanecen casi desconocidos para la mayor parte de las personas, incluso de los buenos cristianos. Algunos son muy breves, como el</w:t>
      </w:r>
      <w:r w:rsidRPr="004001E9">
        <w:rPr>
          <w:rStyle w:val="apple-converted-space"/>
          <w:color w:val="000000"/>
          <w:sz w:val="27"/>
          <w:szCs w:val="27"/>
          <w:lang w:val="es-ES"/>
        </w:rPr>
        <w:t> </w:t>
      </w:r>
      <w:r w:rsidRPr="004001E9">
        <w:rPr>
          <w:i/>
          <w:iCs/>
          <w:color w:val="000000"/>
          <w:sz w:val="27"/>
          <w:szCs w:val="27"/>
          <w:lang w:val="es-ES"/>
        </w:rPr>
        <w:t>Libro de Tobías</w:t>
      </w:r>
      <w:r w:rsidRPr="004001E9">
        <w:rPr>
          <w:color w:val="000000"/>
          <w:sz w:val="27"/>
          <w:szCs w:val="27"/>
          <w:lang w:val="es-ES"/>
        </w:rPr>
        <w:t>, un relato que contiene un sentido muy elevado de la familia y del matrimonio; o el</w:t>
      </w:r>
      <w:r w:rsidRPr="004001E9">
        <w:rPr>
          <w:rStyle w:val="apple-converted-space"/>
          <w:color w:val="000000"/>
          <w:sz w:val="27"/>
          <w:szCs w:val="27"/>
          <w:lang w:val="es-ES"/>
        </w:rPr>
        <w:t> </w:t>
      </w:r>
      <w:r w:rsidRPr="004001E9">
        <w:rPr>
          <w:i/>
          <w:iCs/>
          <w:color w:val="000000"/>
          <w:sz w:val="27"/>
          <w:szCs w:val="27"/>
          <w:lang w:val="es-ES"/>
        </w:rPr>
        <w:t>Libro de Ester</w:t>
      </w:r>
      <w:r w:rsidRPr="004001E9">
        <w:rPr>
          <w:color w:val="000000"/>
          <w:sz w:val="27"/>
          <w:szCs w:val="27"/>
          <w:lang w:val="es-ES"/>
        </w:rPr>
        <w:t>, en el que esa reina judía, con la fe y la oración, salva a su pueblo del exterminio; o, aún más breve, el</w:t>
      </w:r>
      <w:r w:rsidRPr="004001E9">
        <w:rPr>
          <w:i/>
          <w:iCs/>
          <w:color w:val="000000"/>
          <w:sz w:val="27"/>
          <w:szCs w:val="27"/>
          <w:lang w:val="es-ES"/>
        </w:rPr>
        <w:t>Libro de Rut,</w:t>
      </w:r>
      <w:r w:rsidRPr="004001E9">
        <w:rPr>
          <w:rStyle w:val="apple-converted-space"/>
          <w:i/>
          <w:iCs/>
          <w:color w:val="000000"/>
          <w:sz w:val="27"/>
          <w:szCs w:val="27"/>
          <w:lang w:val="es-ES"/>
        </w:rPr>
        <w:t> </w:t>
      </w:r>
      <w:r w:rsidRPr="004001E9">
        <w:rPr>
          <w:color w:val="000000"/>
          <w:sz w:val="27"/>
          <w:szCs w:val="27"/>
          <w:lang w:val="es-ES"/>
        </w:rPr>
        <w:t>una extranjera que conoce a Dios y experimenta su providencia. Estos libritos se pueden leer por entero en una hora. Más comprometedores, y auténticas obras maestras, son el</w:t>
      </w:r>
      <w:r w:rsidRPr="004001E9">
        <w:rPr>
          <w:i/>
          <w:iCs/>
          <w:color w:val="000000"/>
          <w:sz w:val="27"/>
          <w:szCs w:val="27"/>
          <w:lang w:val="es-ES"/>
        </w:rPr>
        <w:t>Libro de Job</w:t>
      </w:r>
      <w:r w:rsidRPr="004001E9">
        <w:rPr>
          <w:color w:val="000000"/>
          <w:sz w:val="27"/>
          <w:szCs w:val="27"/>
          <w:lang w:val="es-ES"/>
        </w:rPr>
        <w:t>, que afronta el gran problema del dolor inocente; el</w:t>
      </w:r>
      <w:r w:rsidRPr="004001E9">
        <w:rPr>
          <w:rStyle w:val="apple-converted-space"/>
          <w:color w:val="000000"/>
          <w:sz w:val="27"/>
          <w:szCs w:val="27"/>
          <w:lang w:val="es-ES"/>
        </w:rPr>
        <w:t> </w:t>
      </w:r>
      <w:r w:rsidRPr="004001E9">
        <w:rPr>
          <w:i/>
          <w:iCs/>
          <w:color w:val="000000"/>
          <w:sz w:val="27"/>
          <w:szCs w:val="27"/>
          <w:lang w:val="es-ES"/>
        </w:rPr>
        <w:t>Qohélet</w:t>
      </w:r>
      <w:r w:rsidRPr="004001E9">
        <w:rPr>
          <w:color w:val="000000"/>
          <w:sz w:val="27"/>
          <w:szCs w:val="27"/>
          <w:lang w:val="es-ES"/>
        </w:rPr>
        <w:t>, que impresiona por la desconcertante modernidad con que pone en tela de juicio el sentido de la vida y del mundo; el</w:t>
      </w:r>
      <w:r w:rsidRPr="004001E9">
        <w:rPr>
          <w:i/>
          <w:iCs/>
          <w:color w:val="000000"/>
          <w:sz w:val="27"/>
          <w:szCs w:val="27"/>
          <w:lang w:val="es-ES"/>
        </w:rPr>
        <w:t>Cantar de los Cantares</w:t>
      </w:r>
      <w:r w:rsidRPr="004001E9">
        <w:rPr>
          <w:color w:val="000000"/>
          <w:sz w:val="27"/>
          <w:szCs w:val="27"/>
          <w:lang w:val="es-ES"/>
        </w:rPr>
        <w:t>, estupendo poema simbólico del amor humano. Como veis, todos estos son libros del Antiguo Testamento. ¿Y el Nuevo? Ciertamente, el Nuevo Testamento es más conocido, y los géneros literarios son menos variados. Pero conviene descubrir la belleza de leer un Evangelio todo seguido, y recomiendo también los</w:t>
      </w:r>
      <w:r w:rsidRPr="004001E9">
        <w:rPr>
          <w:rStyle w:val="apple-converted-space"/>
          <w:color w:val="000000"/>
          <w:sz w:val="27"/>
          <w:szCs w:val="27"/>
          <w:lang w:val="es-ES"/>
        </w:rPr>
        <w:t> </w:t>
      </w:r>
      <w:r w:rsidRPr="004001E9">
        <w:rPr>
          <w:i/>
          <w:iCs/>
          <w:color w:val="000000"/>
          <w:sz w:val="27"/>
          <w:szCs w:val="27"/>
          <w:lang w:val="es-ES"/>
        </w:rPr>
        <w:t>Hechos de los Apóstoles</w:t>
      </w:r>
      <w:r w:rsidRPr="004001E9">
        <w:rPr>
          <w:rStyle w:val="apple-converted-space"/>
          <w:i/>
          <w:iCs/>
          <w:color w:val="000000"/>
          <w:sz w:val="27"/>
          <w:szCs w:val="27"/>
          <w:lang w:val="es-ES"/>
        </w:rPr>
        <w:t> </w:t>
      </w:r>
      <w:r w:rsidRPr="004001E9">
        <w:rPr>
          <w:color w:val="000000"/>
          <w:sz w:val="27"/>
          <w:szCs w:val="27"/>
          <w:lang w:val="es-ES"/>
        </w:rPr>
        <w:t>o una de las</w:t>
      </w:r>
      <w:r w:rsidRPr="004001E9">
        <w:rPr>
          <w:rStyle w:val="apple-converted-space"/>
          <w:color w:val="000000"/>
          <w:sz w:val="27"/>
          <w:szCs w:val="27"/>
          <w:lang w:val="es-ES"/>
        </w:rPr>
        <w:t> </w:t>
      </w:r>
      <w:r w:rsidRPr="004001E9">
        <w:rPr>
          <w:i/>
          <w:iCs/>
          <w:color w:val="000000"/>
          <w:sz w:val="27"/>
          <w:szCs w:val="27"/>
          <w:lang w:val="es-ES"/>
        </w:rPr>
        <w:t>Cartas</w:t>
      </w:r>
      <w:r w:rsidRPr="004001E9">
        <w:rPr>
          <w:color w:val="000000"/>
          <w:sz w:val="27"/>
          <w:szCs w:val="27"/>
          <w:lang w:val="es-ES"/>
        </w:rPr>
        <w:t>.</w:t>
      </w:r>
    </w:p>
    <w:p w:rsidR="004001E9" w:rsidRPr="004001E9" w:rsidRDefault="004001E9" w:rsidP="004001E9">
      <w:pPr>
        <w:pStyle w:val="NormaleWeb"/>
        <w:rPr>
          <w:color w:val="000000"/>
          <w:sz w:val="27"/>
          <w:szCs w:val="27"/>
          <w:lang w:val="es-ES"/>
        </w:rPr>
      </w:pPr>
      <w:r w:rsidRPr="004001E9">
        <w:rPr>
          <w:color w:val="000000"/>
          <w:sz w:val="27"/>
          <w:szCs w:val="27"/>
          <w:lang w:val="es-ES"/>
        </w:rPr>
        <w:t>En conclusión, queridos amigos, hoy quiero sugerir que tengáis a mano, durante el período estival o en los momentos de pausa, la sagrada Biblia, para gustarla de modo nuevo, leyendo de corrido algunos de sus libros, los menos conocidos y también los más conocidos, como los Evangelios, pero en una lectura continuada. Si se hace así, los momentos de distensión pueden convertirse no sólo en enriquecimiento cultural, sino también en alimento del espíritu, capaz de alimentar el conocimiento de Dios y el diálogo con él, la oración. Esta parece ser una hermosa ocupación para las vacaciones: tomar un libro de la Biblia, para encontrar así un poco de distensión y, al mismo tiempo, entrar en el gran espacio de la Palabra de Dios y profundizar nuestro contacto con el Eterno, precisamente como finalidad del tiempo libre que el Señor nos da.</w:t>
      </w:r>
    </w:p>
    <w:p w:rsidR="00D020EC" w:rsidRPr="004001E9" w:rsidRDefault="00D020EC">
      <w:pPr>
        <w:rPr>
          <w:lang w:val="es-ES"/>
        </w:rPr>
      </w:pPr>
      <w:bookmarkStart w:id="0" w:name="_GoBack"/>
      <w:bookmarkEnd w:id="0"/>
    </w:p>
    <w:sectPr w:rsidR="00D020EC" w:rsidRPr="004001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1E9"/>
    <w:rsid w:val="004001E9"/>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001E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001E9"/>
  </w:style>
  <w:style w:type="character" w:styleId="Collegamentoipertestuale">
    <w:name w:val="Hyperlink"/>
    <w:basedOn w:val="Carpredefinitoparagrafo"/>
    <w:uiPriority w:val="99"/>
    <w:semiHidden/>
    <w:unhideWhenUsed/>
    <w:rsid w:val="004001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001E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001E9"/>
  </w:style>
  <w:style w:type="character" w:styleId="Collegamentoipertestuale">
    <w:name w:val="Hyperlink"/>
    <w:basedOn w:val="Carpredefinitoparagrafo"/>
    <w:uiPriority w:val="99"/>
    <w:semiHidden/>
    <w:unhideWhenUsed/>
    <w:rsid w:val="004001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58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2011-10-18T13:43:00Z</dcterms:created>
  <dcterms:modified xsi:type="dcterms:W3CDTF">2011-10-18T13:43:00Z</dcterms:modified>
</cp:coreProperties>
</file>