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Borders>
          <w:bottom w:val="single" w:sz="6" w:space="0" w:color="000000"/>
        </w:tblBorders>
        <w:tblCellMar>
          <w:left w:w="0" w:type="dxa"/>
          <w:right w:w="0" w:type="dxa"/>
        </w:tblCellMar>
        <w:tblLook w:val="04A0" w:firstRow="1" w:lastRow="0" w:firstColumn="1" w:lastColumn="0" w:noHBand="0" w:noVBand="1"/>
      </w:tblPr>
      <w:tblGrid>
        <w:gridCol w:w="9638"/>
      </w:tblGrid>
      <w:tr w:rsidR="006F645F" w:rsidRPr="006F645F" w:rsidTr="006F645F">
        <w:trPr>
          <w:trHeight w:val="555"/>
          <w:tblCellSpacing w:w="0" w:type="dxa"/>
        </w:trPr>
        <w:tc>
          <w:tcPr>
            <w:tcW w:w="0" w:type="auto"/>
            <w:hideMark/>
          </w:tcPr>
          <w:p w:rsidR="006F645F" w:rsidRPr="006F645F" w:rsidRDefault="006F645F" w:rsidP="006F645F">
            <w:pPr>
              <w:spacing w:after="0" w:line="240" w:lineRule="auto"/>
              <w:jc w:val="center"/>
              <w:rPr>
                <w:rFonts w:ascii="Verdana" w:eastAsia="Times New Roman" w:hAnsi="Verdana" w:cs="Times New Roman"/>
                <w:b/>
                <w:bCs/>
                <w:color w:val="FF6600"/>
                <w:sz w:val="18"/>
                <w:szCs w:val="18"/>
                <w:lang w:val="en-US" w:eastAsia="it-IT"/>
              </w:rPr>
            </w:pPr>
            <w:r w:rsidRPr="006F645F">
              <w:rPr>
                <w:rFonts w:ascii="Verdana" w:eastAsia="Times New Roman" w:hAnsi="Verdana" w:cs="Times New Roman"/>
                <w:b/>
                <w:bCs/>
                <w:color w:val="FF6600"/>
                <w:sz w:val="18"/>
                <w:szCs w:val="18"/>
                <w:lang w:val="en-US" w:eastAsia="it-IT"/>
              </w:rPr>
              <w:t>THE CLARETIAN CONSTITUTIONS</w:t>
            </w:r>
            <w:r w:rsidRPr="006F645F">
              <w:rPr>
                <w:rFonts w:ascii="Verdana" w:eastAsia="Times New Roman" w:hAnsi="Verdana" w:cs="Times New Roman"/>
                <w:b/>
                <w:bCs/>
                <w:color w:val="FF6600"/>
                <w:sz w:val="18"/>
                <w:szCs w:val="18"/>
                <w:lang w:val="en-US" w:eastAsia="it-IT"/>
              </w:rPr>
              <w:br/>
            </w:r>
            <w:r w:rsidRPr="006F645F">
              <w:rPr>
                <w:rFonts w:ascii="Verdana" w:eastAsia="Times New Roman" w:hAnsi="Verdana" w:cs="Times New Roman"/>
                <w:b/>
                <w:bCs/>
                <w:color w:val="000000"/>
                <w:sz w:val="18"/>
                <w:szCs w:val="18"/>
                <w:lang w:val="en-US" w:eastAsia="it-IT"/>
              </w:rPr>
              <w:t>Context, Purpose, History &amp; Sources</w:t>
            </w:r>
          </w:p>
        </w:tc>
      </w:tr>
      <w:tr w:rsidR="006F645F" w:rsidRPr="006F645F" w:rsidTr="006F645F">
        <w:trPr>
          <w:trHeight w:val="270"/>
          <w:tblCellSpacing w:w="0" w:type="dxa"/>
        </w:trPr>
        <w:tc>
          <w:tcPr>
            <w:tcW w:w="0" w:type="auto"/>
            <w:hideMark/>
          </w:tcPr>
          <w:p w:rsidR="006F645F" w:rsidRPr="006F645F" w:rsidRDefault="006F645F" w:rsidP="006F645F">
            <w:pPr>
              <w:spacing w:after="0" w:line="240" w:lineRule="auto"/>
              <w:jc w:val="right"/>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 xml:space="preserve">Ted Cirone, C.M.F., April, 2005 </w:t>
            </w:r>
          </w:p>
        </w:tc>
      </w:tr>
    </w:tbl>
    <w:p w:rsidR="006F645F" w:rsidRPr="006F645F" w:rsidRDefault="006F645F" w:rsidP="006F645F">
      <w:pPr>
        <w:spacing w:after="0"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br/>
        <w:t>(For a detailed study of the historical background of the constitutions, refer to Our Project of Missionary Life, Commentary on the Constitutions, Vol. I, PP. 27-114).</w:t>
      </w:r>
      <w:r w:rsidRPr="006F645F">
        <w:rPr>
          <w:rFonts w:ascii="Arial" w:eastAsia="Times New Roman" w:hAnsi="Arial" w:cs="Arial"/>
          <w:color w:val="000000"/>
          <w:sz w:val="18"/>
          <w:szCs w:val="18"/>
          <w:lang w:val="en-US" w:eastAsia="it-IT"/>
        </w:rPr>
        <w:br/>
      </w:r>
      <w:r w:rsidRPr="006F645F">
        <w:rPr>
          <w:rFonts w:ascii="Arial" w:eastAsia="Times New Roman" w:hAnsi="Arial" w:cs="Arial"/>
          <w:color w:val="000000"/>
          <w:sz w:val="18"/>
          <w:szCs w:val="18"/>
          <w:lang w:val="en-US" w:eastAsia="it-IT"/>
        </w:rPr>
        <w:br/>
      </w:r>
      <w:r w:rsidRPr="006F645F">
        <w:rPr>
          <w:rFonts w:ascii="Arial" w:eastAsia="Times New Roman" w:hAnsi="Arial" w:cs="Arial"/>
          <w:b/>
          <w:bCs/>
          <w:color w:val="000000"/>
          <w:sz w:val="18"/>
          <w:szCs w:val="18"/>
          <w:lang w:val="en-US" w:eastAsia="it-IT"/>
        </w:rPr>
        <w:t>BACKGROUND: OUTLINE OF SOURCES OF CLARETIAN LEGISLATION</w:t>
      </w:r>
      <w:r w:rsidRPr="006F645F">
        <w:rPr>
          <w:rFonts w:ascii="Arial" w:eastAsia="Times New Roman" w:hAnsi="Arial" w:cs="Arial"/>
          <w:b/>
          <w:bCs/>
          <w:color w:val="000000"/>
          <w:sz w:val="18"/>
          <w:szCs w:val="18"/>
          <w:lang w:val="en-US" w:eastAsia="it-IT"/>
        </w:rPr>
        <w:br/>
      </w:r>
      <w:r w:rsidRPr="006F645F">
        <w:rPr>
          <w:rFonts w:ascii="Arial" w:eastAsia="Times New Roman" w:hAnsi="Arial" w:cs="Arial"/>
          <w:b/>
          <w:bCs/>
          <w:color w:val="000000"/>
          <w:sz w:val="18"/>
          <w:szCs w:val="18"/>
          <w:lang w:val="en-US" w:eastAsia="it-IT"/>
        </w:rPr>
        <w:br/>
        <w:t>A. FOR THE ENTIRE CONGREGATION:</w:t>
      </w:r>
      <w:r w:rsidRPr="006F645F">
        <w:rPr>
          <w:rFonts w:ascii="Arial" w:eastAsia="Times New Roman" w:hAnsi="Arial" w:cs="Arial"/>
          <w:b/>
          <w:bCs/>
          <w:color w:val="000000"/>
          <w:sz w:val="18"/>
          <w:szCs w:val="18"/>
          <w:lang w:val="en-US" w:eastAsia="it-IT"/>
        </w:rPr>
        <w:br/>
      </w:r>
      <w:r w:rsidRPr="006F645F">
        <w:rPr>
          <w:rFonts w:ascii="Arial" w:eastAsia="Times New Roman" w:hAnsi="Arial" w:cs="Arial"/>
          <w:b/>
          <w:bCs/>
          <w:color w:val="000000"/>
          <w:sz w:val="18"/>
          <w:szCs w:val="18"/>
          <w:lang w:val="en-US" w:eastAsia="it-IT"/>
        </w:rPr>
        <w:br/>
        <w:t>1. Universal Law of the Church: (Canon Law, Decrees. etc.)</w:t>
      </w:r>
      <w:r w:rsidRPr="006F645F">
        <w:rPr>
          <w:rFonts w:ascii="Arial" w:eastAsia="Times New Roman" w:hAnsi="Arial" w:cs="Arial"/>
          <w:b/>
          <w:bCs/>
          <w:color w:val="000000"/>
          <w:sz w:val="18"/>
          <w:szCs w:val="18"/>
          <w:lang w:val="en-US" w:eastAsia="it-IT"/>
        </w:rPr>
        <w:br/>
        <w:t>2. Proper Law of the Congregation</w:t>
      </w:r>
    </w:p>
    <w:tbl>
      <w:tblPr>
        <w:tblW w:w="5000" w:type="pct"/>
        <w:tblCellSpacing w:w="0" w:type="dxa"/>
        <w:tblCellMar>
          <w:top w:w="45" w:type="dxa"/>
          <w:left w:w="45" w:type="dxa"/>
          <w:bottom w:w="45" w:type="dxa"/>
          <w:right w:w="45" w:type="dxa"/>
        </w:tblCellMar>
        <w:tblLook w:val="04A0" w:firstRow="1" w:lastRow="0" w:firstColumn="1" w:lastColumn="0" w:noHBand="0" w:noVBand="1"/>
      </w:tblPr>
      <w:tblGrid>
        <w:gridCol w:w="778"/>
        <w:gridCol w:w="389"/>
        <w:gridCol w:w="8561"/>
      </w:tblGrid>
      <w:tr w:rsidR="006F645F" w:rsidRPr="006F645F" w:rsidTr="006F645F">
        <w:trPr>
          <w:tblCellSpacing w:w="0" w:type="dxa"/>
        </w:trPr>
        <w:tc>
          <w:tcPr>
            <w:tcW w:w="400" w:type="pct"/>
            <w:hideMark/>
          </w:tcPr>
          <w:p w:rsidR="006F645F" w:rsidRPr="006F645F" w:rsidRDefault="006F645F" w:rsidP="006F645F">
            <w:pPr>
              <w:spacing w:after="0" w:line="240" w:lineRule="auto"/>
              <w:jc w:val="right"/>
              <w:rPr>
                <w:rFonts w:ascii="Arial" w:eastAsia="Times New Roman" w:hAnsi="Arial" w:cs="Arial"/>
                <w:color w:val="000000"/>
                <w:sz w:val="18"/>
                <w:szCs w:val="18"/>
                <w:lang w:val="en-US" w:eastAsia="it-IT"/>
              </w:rPr>
            </w:pPr>
          </w:p>
        </w:tc>
        <w:tc>
          <w:tcPr>
            <w:tcW w:w="200" w:type="pct"/>
            <w:hideMark/>
          </w:tcPr>
          <w:p w:rsidR="006F645F" w:rsidRPr="006F645F" w:rsidRDefault="006F645F" w:rsidP="006F645F">
            <w:pPr>
              <w:spacing w:after="0" w:line="240" w:lineRule="auto"/>
              <w:rPr>
                <w:rFonts w:ascii="Arial" w:eastAsia="Times New Roman" w:hAnsi="Arial" w:cs="Arial"/>
                <w:color w:val="000000"/>
                <w:sz w:val="18"/>
                <w:szCs w:val="18"/>
                <w:lang w:eastAsia="it-IT"/>
              </w:rPr>
            </w:pPr>
            <w:r w:rsidRPr="006F645F">
              <w:rPr>
                <w:rFonts w:ascii="Arial" w:eastAsia="Times New Roman" w:hAnsi="Arial" w:cs="Arial"/>
                <w:b/>
                <w:bCs/>
                <w:color w:val="000000"/>
                <w:sz w:val="18"/>
                <w:szCs w:val="18"/>
                <w:lang w:eastAsia="it-IT"/>
              </w:rPr>
              <w:t>a)</w:t>
            </w:r>
            <w:r w:rsidRPr="006F645F">
              <w:rPr>
                <w:rFonts w:ascii="Arial" w:eastAsia="Times New Roman" w:hAnsi="Arial" w:cs="Arial"/>
                <w:b/>
                <w:bCs/>
                <w:color w:val="000000"/>
                <w:sz w:val="18"/>
                <w:szCs w:val="18"/>
                <w:lang w:eastAsia="it-IT"/>
              </w:rPr>
              <w:br/>
            </w:r>
            <w:r w:rsidRPr="006F645F">
              <w:rPr>
                <w:rFonts w:ascii="Arial" w:eastAsia="Times New Roman" w:hAnsi="Arial" w:cs="Arial"/>
                <w:b/>
                <w:bCs/>
                <w:color w:val="000000"/>
                <w:sz w:val="18"/>
                <w:szCs w:val="18"/>
                <w:lang w:eastAsia="it-IT"/>
              </w:rPr>
              <w:br/>
              <w:t>b)</w:t>
            </w:r>
            <w:r w:rsidRPr="006F645F">
              <w:rPr>
                <w:rFonts w:ascii="Arial" w:eastAsia="Times New Roman" w:hAnsi="Arial" w:cs="Arial"/>
                <w:b/>
                <w:bCs/>
                <w:color w:val="000000"/>
                <w:sz w:val="18"/>
                <w:szCs w:val="18"/>
                <w:lang w:eastAsia="it-IT"/>
              </w:rPr>
              <w:br/>
              <w:t>c)</w:t>
            </w:r>
            <w:r w:rsidRPr="006F645F">
              <w:rPr>
                <w:rFonts w:ascii="Arial" w:eastAsia="Times New Roman" w:hAnsi="Arial" w:cs="Arial"/>
                <w:b/>
                <w:bCs/>
                <w:color w:val="000000"/>
                <w:sz w:val="18"/>
                <w:szCs w:val="18"/>
                <w:lang w:eastAsia="it-IT"/>
              </w:rPr>
              <w:br/>
              <w:t>d)</w:t>
            </w:r>
            <w:r w:rsidRPr="006F645F">
              <w:rPr>
                <w:rFonts w:ascii="Arial" w:eastAsia="Times New Roman" w:hAnsi="Arial" w:cs="Arial"/>
                <w:color w:val="000000"/>
                <w:sz w:val="18"/>
                <w:szCs w:val="18"/>
                <w:lang w:eastAsia="it-IT"/>
              </w:rPr>
              <w:t xml:space="preserve"> </w:t>
            </w:r>
          </w:p>
        </w:tc>
        <w:tc>
          <w:tcPr>
            <w:tcW w:w="4400" w:type="pct"/>
            <w:hideMark/>
          </w:tcPr>
          <w:p w:rsidR="006F645F" w:rsidRPr="006F645F" w:rsidRDefault="006F645F" w:rsidP="006F645F">
            <w:pPr>
              <w:spacing w:after="0" w:line="240" w:lineRule="auto"/>
              <w:rPr>
                <w:rFonts w:ascii="Arial" w:eastAsia="Times New Roman" w:hAnsi="Arial" w:cs="Arial"/>
                <w:color w:val="000000"/>
                <w:sz w:val="18"/>
                <w:szCs w:val="18"/>
                <w:lang w:eastAsia="it-IT"/>
              </w:rPr>
            </w:pPr>
            <w:r w:rsidRPr="006F645F">
              <w:rPr>
                <w:rFonts w:ascii="Arial" w:eastAsia="Times New Roman" w:hAnsi="Arial" w:cs="Arial"/>
                <w:color w:val="000000"/>
                <w:sz w:val="18"/>
                <w:szCs w:val="18"/>
                <w:lang w:val="en-US" w:eastAsia="it-IT"/>
              </w:rPr>
              <w:t>Decrees, prescripts &amp; other administrative acts of the Holy See for the Congregation.</w:t>
            </w:r>
            <w:r w:rsidRPr="006F645F">
              <w:rPr>
                <w:rFonts w:ascii="Arial" w:eastAsia="Times New Roman" w:hAnsi="Arial" w:cs="Arial"/>
                <w:color w:val="000000"/>
                <w:sz w:val="18"/>
                <w:szCs w:val="18"/>
                <w:lang w:val="en-US" w:eastAsia="it-IT"/>
              </w:rPr>
              <w:br/>
              <w:t>Constitutions.</w:t>
            </w:r>
            <w:r w:rsidRPr="006F645F">
              <w:rPr>
                <w:rFonts w:ascii="Arial" w:eastAsia="Times New Roman" w:hAnsi="Arial" w:cs="Arial"/>
                <w:color w:val="000000"/>
                <w:sz w:val="18"/>
                <w:szCs w:val="18"/>
                <w:lang w:val="en-US" w:eastAsia="it-IT"/>
              </w:rPr>
              <w:br/>
              <w:t>Directory.</w:t>
            </w:r>
            <w:r w:rsidRPr="006F645F">
              <w:rPr>
                <w:rFonts w:ascii="Arial" w:eastAsia="Times New Roman" w:hAnsi="Arial" w:cs="Arial"/>
                <w:color w:val="000000"/>
                <w:sz w:val="18"/>
                <w:szCs w:val="18"/>
                <w:lang w:val="en-US" w:eastAsia="it-IT"/>
              </w:rPr>
              <w:br/>
              <w:t xml:space="preserve">General Decrees emanating from legitimate internal authority e.g., Decrees of the last General Chapter, of General Government, (cf. Annales Congregationis CMF) e.g.: "FORMATION OF MISSIONARIES; General Plan of Formation." </w:t>
            </w:r>
            <w:r w:rsidRPr="006F645F">
              <w:rPr>
                <w:rFonts w:ascii="Arial" w:eastAsia="Times New Roman" w:hAnsi="Arial" w:cs="Arial"/>
                <w:color w:val="000000"/>
                <w:sz w:val="18"/>
                <w:szCs w:val="18"/>
                <w:lang w:eastAsia="it-IT"/>
              </w:rPr>
              <w:t>(</w:t>
            </w:r>
            <w:proofErr w:type="spellStart"/>
            <w:r w:rsidRPr="006F645F">
              <w:rPr>
                <w:rFonts w:ascii="Arial" w:eastAsia="Times New Roman" w:hAnsi="Arial" w:cs="Arial"/>
                <w:color w:val="000000"/>
                <w:sz w:val="18"/>
                <w:szCs w:val="18"/>
                <w:lang w:eastAsia="it-IT"/>
              </w:rPr>
              <w:t>cf</w:t>
            </w:r>
            <w:proofErr w:type="spellEnd"/>
            <w:r w:rsidRPr="006F645F">
              <w:rPr>
                <w:rFonts w:ascii="Arial" w:eastAsia="Times New Roman" w:hAnsi="Arial" w:cs="Arial"/>
                <w:color w:val="000000"/>
                <w:sz w:val="18"/>
                <w:szCs w:val="18"/>
                <w:lang w:eastAsia="it-IT"/>
              </w:rPr>
              <w:t>. Directory, n. 1)</w:t>
            </w:r>
          </w:p>
        </w:tc>
      </w:tr>
    </w:tbl>
    <w:p w:rsidR="006F645F" w:rsidRPr="006F645F" w:rsidRDefault="006F645F" w:rsidP="006F645F">
      <w:pPr>
        <w:spacing w:after="0" w:line="240" w:lineRule="auto"/>
        <w:rPr>
          <w:rFonts w:ascii="Arial" w:eastAsia="Times New Roman" w:hAnsi="Arial" w:cs="Arial"/>
          <w:color w:val="000000"/>
          <w:sz w:val="18"/>
          <w:szCs w:val="18"/>
          <w:lang w:val="en-US" w:eastAsia="it-IT"/>
        </w:rPr>
      </w:pPr>
      <w:r w:rsidRPr="006F645F">
        <w:rPr>
          <w:rFonts w:ascii="Arial" w:eastAsia="Times New Roman" w:hAnsi="Arial" w:cs="Arial"/>
          <w:b/>
          <w:bCs/>
          <w:color w:val="000000"/>
          <w:sz w:val="18"/>
          <w:szCs w:val="18"/>
          <w:lang w:val="en-US" w:eastAsia="it-IT"/>
        </w:rPr>
        <w:br/>
        <w:t>Constitutions</w:t>
      </w:r>
      <w:r w:rsidRPr="006F645F">
        <w:rPr>
          <w:rFonts w:ascii="Arial" w:eastAsia="Times New Roman" w:hAnsi="Arial" w:cs="Arial"/>
          <w:b/>
          <w:bCs/>
          <w:color w:val="000000"/>
          <w:sz w:val="18"/>
          <w:szCs w:val="18"/>
          <w:lang w:val="en-US" w:eastAsia="it-IT"/>
        </w:rPr>
        <w:br/>
      </w:r>
      <w:r w:rsidRPr="006F645F">
        <w:rPr>
          <w:rFonts w:ascii="Arial" w:eastAsia="Times New Roman" w:hAnsi="Arial" w:cs="Arial"/>
          <w:color w:val="000000"/>
          <w:sz w:val="18"/>
          <w:szCs w:val="18"/>
          <w:lang w:val="en-US" w:eastAsia="it-IT"/>
        </w:rPr>
        <w:t>"The Constitutions are an expression of the action whereby the Spirit calls some members of the Church</w:t>
      </w:r>
    </w:p>
    <w:p w:rsidR="006F645F" w:rsidRPr="006F645F" w:rsidRDefault="006F645F" w:rsidP="006F645F">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to follow and imitate perfectly the evangelical! life of Christ</w:t>
      </w:r>
    </w:p>
    <w:p w:rsidR="006F645F" w:rsidRPr="006F645F" w:rsidRDefault="006F645F" w:rsidP="006F645F">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 xml:space="preserve">according to the form in which our Father Founder lived and proposed it. </w:t>
      </w:r>
    </w:p>
    <w:tbl>
      <w:tblPr>
        <w:tblW w:w="5000" w:type="pct"/>
        <w:tblCellSpacing w:w="0" w:type="dxa"/>
        <w:tblCellMar>
          <w:left w:w="0" w:type="dxa"/>
          <w:right w:w="0" w:type="dxa"/>
        </w:tblCellMar>
        <w:tblLook w:val="04A0" w:firstRow="1" w:lastRow="0" w:firstColumn="1" w:lastColumn="0" w:noHBand="0" w:noVBand="1"/>
      </w:tblPr>
      <w:tblGrid>
        <w:gridCol w:w="9638"/>
      </w:tblGrid>
      <w:tr w:rsidR="006F645F" w:rsidRPr="006F645F" w:rsidTr="006F645F">
        <w:trPr>
          <w:trHeight w:val="1905"/>
          <w:tblCellSpacing w:w="0" w:type="dxa"/>
        </w:trPr>
        <w:tc>
          <w:tcPr>
            <w:tcW w:w="0" w:type="auto"/>
            <w:hideMark/>
          </w:tcPr>
          <w:p w:rsidR="006F645F" w:rsidRPr="006F645F" w:rsidRDefault="006F645F" w:rsidP="006F645F">
            <w:pPr>
              <w:spacing w:after="0" w:line="240" w:lineRule="auto"/>
              <w:rPr>
                <w:rFonts w:ascii="Arial" w:eastAsia="Times New Roman" w:hAnsi="Arial" w:cs="Arial"/>
                <w:color w:val="000000"/>
                <w:sz w:val="18"/>
                <w:szCs w:val="18"/>
                <w:lang w:eastAsia="it-IT"/>
              </w:rPr>
            </w:pPr>
            <w:r w:rsidRPr="006F645F">
              <w:rPr>
                <w:rFonts w:ascii="Arial" w:eastAsia="Times New Roman" w:hAnsi="Arial" w:cs="Arial"/>
                <w:color w:val="000000"/>
                <w:sz w:val="18"/>
                <w:szCs w:val="18"/>
                <w:lang w:val="en-US" w:eastAsia="it-IT"/>
              </w:rPr>
              <w:t xml:space="preserve">The Constitutions have been officially accepted by the Church for the glory of God and the lasting good of the people. </w:t>
            </w:r>
            <w:r w:rsidRPr="006F645F">
              <w:rPr>
                <w:rFonts w:ascii="Arial" w:eastAsia="Times New Roman" w:hAnsi="Arial" w:cs="Arial"/>
                <w:color w:val="000000"/>
                <w:sz w:val="18"/>
                <w:szCs w:val="18"/>
                <w:lang w:eastAsia="it-IT"/>
              </w:rPr>
              <w:t xml:space="preserve">In </w:t>
            </w:r>
            <w:proofErr w:type="spellStart"/>
            <w:r w:rsidRPr="006F645F">
              <w:rPr>
                <w:rFonts w:ascii="Arial" w:eastAsia="Times New Roman" w:hAnsi="Arial" w:cs="Arial"/>
                <w:color w:val="000000"/>
                <w:sz w:val="18"/>
                <w:szCs w:val="18"/>
                <w:lang w:eastAsia="it-IT"/>
              </w:rPr>
              <w:t>them</w:t>
            </w:r>
            <w:proofErr w:type="spellEnd"/>
            <w:r w:rsidRPr="006F645F">
              <w:rPr>
                <w:rFonts w:ascii="Arial" w:eastAsia="Times New Roman" w:hAnsi="Arial" w:cs="Arial"/>
                <w:color w:val="000000"/>
                <w:sz w:val="18"/>
                <w:szCs w:val="18"/>
                <w:lang w:eastAsia="it-IT"/>
              </w:rPr>
              <w:t xml:space="preserve">: </w:t>
            </w:r>
          </w:p>
          <w:p w:rsidR="006F645F" w:rsidRPr="006F645F" w:rsidRDefault="006F645F" w:rsidP="006F645F">
            <w:pPr>
              <w:numPr>
                <w:ilvl w:val="0"/>
                <w:numId w:val="2"/>
              </w:numPr>
              <w:spacing w:before="100" w:beforeAutospacing="1" w:after="100" w:afterAutospacing="1" w:line="240" w:lineRule="auto"/>
              <w:rPr>
                <w:rFonts w:ascii="Arial" w:eastAsia="Times New Roman" w:hAnsi="Arial" w:cs="Arial"/>
                <w:color w:val="000000"/>
                <w:sz w:val="18"/>
                <w:szCs w:val="18"/>
                <w:lang w:eastAsia="it-IT"/>
              </w:rPr>
            </w:pPr>
            <w:r w:rsidRPr="006F645F">
              <w:rPr>
                <w:rFonts w:ascii="Arial" w:eastAsia="Times New Roman" w:hAnsi="Arial" w:cs="Arial"/>
                <w:color w:val="000000"/>
                <w:sz w:val="18"/>
                <w:szCs w:val="18"/>
                <w:lang w:val="en-US" w:eastAsia="it-IT"/>
              </w:rPr>
              <w:t xml:space="preserve">the nature, characteristics and most essential and permanent demands of our mission in the Church are set forth, and our lifestyle and the type of government befitting a missionary Congregation are defined." </w:t>
            </w:r>
            <w:r w:rsidRPr="006F645F">
              <w:rPr>
                <w:rFonts w:ascii="Arial" w:eastAsia="Times New Roman" w:hAnsi="Arial" w:cs="Arial"/>
                <w:color w:val="000000"/>
                <w:sz w:val="18"/>
                <w:szCs w:val="18"/>
                <w:lang w:eastAsia="it-IT"/>
              </w:rPr>
              <w:t>(Directory n. 4)</w:t>
            </w:r>
          </w:p>
        </w:tc>
      </w:tr>
    </w:tbl>
    <w:p w:rsidR="006F645F" w:rsidRPr="006F645F" w:rsidRDefault="006F645F" w:rsidP="006F645F">
      <w:pPr>
        <w:spacing w:after="0" w:line="240" w:lineRule="auto"/>
        <w:rPr>
          <w:rFonts w:ascii="Arial" w:eastAsia="Times New Roman" w:hAnsi="Arial" w:cs="Arial"/>
          <w:color w:val="000000"/>
          <w:sz w:val="18"/>
          <w:szCs w:val="18"/>
          <w:lang w:eastAsia="it-IT"/>
        </w:rPr>
      </w:pPr>
      <w:r w:rsidRPr="006F645F">
        <w:rPr>
          <w:rFonts w:ascii="Arial" w:eastAsia="Times New Roman" w:hAnsi="Arial" w:cs="Arial"/>
          <w:b/>
          <w:bCs/>
          <w:color w:val="000000"/>
          <w:sz w:val="18"/>
          <w:szCs w:val="18"/>
          <w:lang w:val="en-US" w:eastAsia="it-IT"/>
        </w:rPr>
        <w:t>Directory</w:t>
      </w:r>
      <w:r w:rsidRPr="006F645F">
        <w:rPr>
          <w:rFonts w:ascii="Arial" w:eastAsia="Times New Roman" w:hAnsi="Arial" w:cs="Arial"/>
          <w:color w:val="000000"/>
          <w:sz w:val="18"/>
          <w:szCs w:val="18"/>
          <w:lang w:val="en-US" w:eastAsia="it-IT"/>
        </w:rPr>
        <w:br/>
        <w:t>"The Directory is the aggregate of criteria and norms of a general character for the whole Congregation which are set forth in systematic order and constitute the complementation of the Constitutions." (Directory n. 12)</w:t>
      </w:r>
      <w:r w:rsidRPr="006F645F">
        <w:rPr>
          <w:rFonts w:ascii="Arial" w:eastAsia="Times New Roman" w:hAnsi="Arial" w:cs="Arial"/>
          <w:color w:val="000000"/>
          <w:sz w:val="18"/>
          <w:szCs w:val="18"/>
          <w:lang w:val="en-US" w:eastAsia="it-IT"/>
        </w:rPr>
        <w:br/>
      </w:r>
      <w:r w:rsidRPr="006F645F">
        <w:rPr>
          <w:rFonts w:ascii="Arial" w:eastAsia="Times New Roman" w:hAnsi="Arial" w:cs="Arial"/>
          <w:color w:val="000000"/>
          <w:sz w:val="18"/>
          <w:szCs w:val="18"/>
          <w:lang w:val="en-US" w:eastAsia="it-IT"/>
        </w:rPr>
        <w:br/>
      </w:r>
      <w:r w:rsidRPr="006F645F">
        <w:rPr>
          <w:rFonts w:ascii="Arial" w:eastAsia="Times New Roman" w:hAnsi="Arial" w:cs="Arial"/>
          <w:b/>
          <w:bCs/>
          <w:color w:val="000000"/>
          <w:sz w:val="18"/>
          <w:szCs w:val="18"/>
          <w:lang w:val="en-US" w:eastAsia="it-IT"/>
        </w:rPr>
        <w:t>B. PARALLEL PROVINCIAL AND LOCAL LEGISLATION</w:t>
      </w:r>
      <w:r w:rsidRPr="006F645F">
        <w:rPr>
          <w:rFonts w:ascii="Arial" w:eastAsia="Times New Roman" w:hAnsi="Arial" w:cs="Arial"/>
          <w:color w:val="000000"/>
          <w:sz w:val="18"/>
          <w:szCs w:val="18"/>
          <w:lang w:val="en-US" w:eastAsia="it-IT"/>
        </w:rPr>
        <w:br/>
      </w:r>
      <w:r w:rsidRPr="006F645F">
        <w:rPr>
          <w:rFonts w:ascii="Arial" w:eastAsia="Times New Roman" w:hAnsi="Arial" w:cs="Arial"/>
          <w:color w:val="000000"/>
          <w:sz w:val="18"/>
          <w:szCs w:val="18"/>
          <w:lang w:val="en-US" w:eastAsia="it-IT"/>
        </w:rPr>
        <w:br/>
        <w:t>1. Episcopal Conferences and Diocesan Norms. etc.</w:t>
      </w:r>
      <w:r w:rsidRPr="006F645F">
        <w:rPr>
          <w:rFonts w:ascii="Arial" w:eastAsia="Times New Roman" w:hAnsi="Arial" w:cs="Arial"/>
          <w:color w:val="000000"/>
          <w:sz w:val="18"/>
          <w:szCs w:val="18"/>
          <w:lang w:val="en-US" w:eastAsia="it-IT"/>
        </w:rPr>
        <w:br/>
        <w:t xml:space="preserve">2. </w:t>
      </w:r>
      <w:r w:rsidRPr="006F645F">
        <w:rPr>
          <w:rFonts w:ascii="Arial" w:eastAsia="Times New Roman" w:hAnsi="Arial" w:cs="Arial"/>
          <w:color w:val="000000"/>
          <w:sz w:val="18"/>
          <w:szCs w:val="18"/>
          <w:lang w:eastAsia="it-IT"/>
        </w:rPr>
        <w:t xml:space="preserve">Major </w:t>
      </w:r>
      <w:proofErr w:type="spellStart"/>
      <w:r w:rsidRPr="006F645F">
        <w:rPr>
          <w:rFonts w:ascii="Arial" w:eastAsia="Times New Roman" w:hAnsi="Arial" w:cs="Arial"/>
          <w:color w:val="000000"/>
          <w:sz w:val="18"/>
          <w:szCs w:val="18"/>
          <w:lang w:eastAsia="it-IT"/>
        </w:rPr>
        <w:t>Organisms</w:t>
      </w:r>
      <w:proofErr w:type="spellEnd"/>
      <w:r w:rsidRPr="006F645F">
        <w:rPr>
          <w:rFonts w:ascii="Arial" w:eastAsia="Times New Roman" w:hAnsi="Arial" w:cs="Arial"/>
          <w:color w:val="000000"/>
          <w:sz w:val="18"/>
          <w:szCs w:val="18"/>
          <w:lang w:eastAsia="it-IT"/>
        </w:rPr>
        <w:t xml:space="preserve"> (</w:t>
      </w:r>
      <w:proofErr w:type="spellStart"/>
      <w:r w:rsidRPr="006F645F">
        <w:rPr>
          <w:rFonts w:ascii="Arial" w:eastAsia="Times New Roman" w:hAnsi="Arial" w:cs="Arial"/>
          <w:color w:val="000000"/>
          <w:sz w:val="18"/>
          <w:szCs w:val="18"/>
          <w:lang w:eastAsia="it-IT"/>
        </w:rPr>
        <w:t>Provinces</w:t>
      </w:r>
      <w:proofErr w:type="spellEnd"/>
      <w:r w:rsidRPr="006F645F">
        <w:rPr>
          <w:rFonts w:ascii="Arial" w:eastAsia="Times New Roman" w:hAnsi="Arial" w:cs="Arial"/>
          <w:color w:val="000000"/>
          <w:sz w:val="18"/>
          <w:szCs w:val="18"/>
          <w:lang w:eastAsia="it-IT"/>
        </w:rPr>
        <w:t>. Vice-</w:t>
      </w:r>
      <w:proofErr w:type="spellStart"/>
      <w:r w:rsidRPr="006F645F">
        <w:rPr>
          <w:rFonts w:ascii="Arial" w:eastAsia="Times New Roman" w:hAnsi="Arial" w:cs="Arial"/>
          <w:color w:val="000000"/>
          <w:sz w:val="18"/>
          <w:szCs w:val="18"/>
          <w:lang w:eastAsia="it-IT"/>
        </w:rPr>
        <w:t>Provinces</w:t>
      </w:r>
      <w:proofErr w:type="spellEnd"/>
      <w:r w:rsidRPr="006F645F">
        <w:rPr>
          <w:rFonts w:ascii="Arial" w:eastAsia="Times New Roman" w:hAnsi="Arial" w:cs="Arial"/>
          <w:color w:val="000000"/>
          <w:sz w:val="18"/>
          <w:szCs w:val="18"/>
          <w:lang w:eastAsia="it-IT"/>
        </w:rPr>
        <w:t>....)</w:t>
      </w:r>
    </w:p>
    <w:tbl>
      <w:tblPr>
        <w:tblW w:w="5000" w:type="pct"/>
        <w:tblCellSpacing w:w="0" w:type="dxa"/>
        <w:tblCellMar>
          <w:top w:w="45" w:type="dxa"/>
          <w:left w:w="45" w:type="dxa"/>
          <w:bottom w:w="45" w:type="dxa"/>
          <w:right w:w="45" w:type="dxa"/>
        </w:tblCellMar>
        <w:tblLook w:val="04A0" w:firstRow="1" w:lastRow="0" w:firstColumn="1" w:lastColumn="0" w:noHBand="0" w:noVBand="1"/>
      </w:tblPr>
      <w:tblGrid>
        <w:gridCol w:w="778"/>
        <w:gridCol w:w="389"/>
        <w:gridCol w:w="8561"/>
      </w:tblGrid>
      <w:tr w:rsidR="006F645F" w:rsidRPr="006F645F" w:rsidTr="006F645F">
        <w:trPr>
          <w:trHeight w:val="870"/>
          <w:tblCellSpacing w:w="0" w:type="dxa"/>
        </w:trPr>
        <w:tc>
          <w:tcPr>
            <w:tcW w:w="400" w:type="pct"/>
            <w:hideMark/>
          </w:tcPr>
          <w:p w:rsidR="006F645F" w:rsidRPr="006F645F" w:rsidRDefault="006F645F" w:rsidP="006F645F">
            <w:pPr>
              <w:spacing w:after="0" w:line="240" w:lineRule="auto"/>
              <w:jc w:val="right"/>
              <w:rPr>
                <w:rFonts w:ascii="Arial" w:eastAsia="Times New Roman" w:hAnsi="Arial" w:cs="Arial"/>
                <w:color w:val="000000"/>
                <w:sz w:val="18"/>
                <w:szCs w:val="18"/>
                <w:lang w:eastAsia="it-IT"/>
              </w:rPr>
            </w:pPr>
          </w:p>
        </w:tc>
        <w:tc>
          <w:tcPr>
            <w:tcW w:w="200" w:type="pct"/>
            <w:hideMark/>
          </w:tcPr>
          <w:p w:rsidR="006F645F" w:rsidRPr="006F645F" w:rsidRDefault="006F645F" w:rsidP="006F645F">
            <w:pPr>
              <w:spacing w:after="0" w:line="240" w:lineRule="auto"/>
              <w:rPr>
                <w:rFonts w:ascii="Arial" w:eastAsia="Times New Roman" w:hAnsi="Arial" w:cs="Arial"/>
                <w:color w:val="000000"/>
                <w:sz w:val="18"/>
                <w:szCs w:val="18"/>
                <w:lang w:eastAsia="it-IT"/>
              </w:rPr>
            </w:pPr>
            <w:r w:rsidRPr="006F645F">
              <w:rPr>
                <w:rFonts w:ascii="Arial" w:eastAsia="Times New Roman" w:hAnsi="Arial" w:cs="Arial"/>
                <w:b/>
                <w:bCs/>
                <w:color w:val="000000"/>
                <w:sz w:val="18"/>
                <w:szCs w:val="18"/>
                <w:lang w:eastAsia="it-IT"/>
              </w:rPr>
              <w:t>a)</w:t>
            </w:r>
            <w:r w:rsidRPr="006F645F">
              <w:rPr>
                <w:rFonts w:ascii="Arial" w:eastAsia="Times New Roman" w:hAnsi="Arial" w:cs="Arial"/>
                <w:b/>
                <w:bCs/>
                <w:color w:val="000000"/>
                <w:sz w:val="18"/>
                <w:szCs w:val="18"/>
                <w:lang w:eastAsia="it-IT"/>
              </w:rPr>
              <w:br/>
              <w:t>b)</w:t>
            </w:r>
            <w:r w:rsidRPr="006F645F">
              <w:rPr>
                <w:rFonts w:ascii="Arial" w:eastAsia="Times New Roman" w:hAnsi="Arial" w:cs="Arial"/>
                <w:b/>
                <w:bCs/>
                <w:color w:val="000000"/>
                <w:sz w:val="18"/>
                <w:szCs w:val="18"/>
                <w:lang w:eastAsia="it-IT"/>
              </w:rPr>
              <w:br/>
              <w:t>c)</w:t>
            </w:r>
          </w:p>
        </w:tc>
        <w:tc>
          <w:tcPr>
            <w:tcW w:w="4400" w:type="pct"/>
            <w:hideMark/>
          </w:tcPr>
          <w:p w:rsidR="006F645F" w:rsidRPr="006F645F" w:rsidRDefault="006F645F" w:rsidP="006F645F">
            <w:pPr>
              <w:spacing w:after="0"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Provincial Chapters.</w:t>
            </w:r>
            <w:r w:rsidRPr="006F645F">
              <w:rPr>
                <w:rFonts w:ascii="Arial" w:eastAsia="Times New Roman" w:hAnsi="Arial" w:cs="Arial"/>
                <w:color w:val="000000"/>
                <w:sz w:val="18"/>
                <w:szCs w:val="18"/>
                <w:lang w:val="en-US" w:eastAsia="it-IT"/>
              </w:rPr>
              <w:br/>
              <w:t>Provincial by-laws, directories, etc. (e.g.: formation, vocation).</w:t>
            </w:r>
            <w:r w:rsidRPr="006F645F">
              <w:rPr>
                <w:rFonts w:ascii="Arial" w:eastAsia="Times New Roman" w:hAnsi="Arial" w:cs="Arial"/>
                <w:color w:val="000000"/>
                <w:sz w:val="18"/>
                <w:szCs w:val="18"/>
                <w:lang w:val="en-US" w:eastAsia="it-IT"/>
              </w:rPr>
              <w:br/>
              <w:t>Norms of the current Provincial Government: Directives of Provincial visitations, etc</w:t>
            </w:r>
          </w:p>
        </w:tc>
      </w:tr>
    </w:tbl>
    <w:p w:rsidR="006F645F" w:rsidRPr="006F645F" w:rsidRDefault="006F645F" w:rsidP="006F645F">
      <w:pPr>
        <w:spacing w:after="0" w:line="240" w:lineRule="auto"/>
        <w:rPr>
          <w:rFonts w:ascii="Arial" w:eastAsia="Times New Roman" w:hAnsi="Arial" w:cs="Arial"/>
          <w:color w:val="000000"/>
          <w:sz w:val="18"/>
          <w:szCs w:val="18"/>
          <w:lang w:eastAsia="it-IT"/>
        </w:rPr>
      </w:pPr>
      <w:r w:rsidRPr="006F645F">
        <w:rPr>
          <w:rFonts w:ascii="Arial" w:eastAsia="Times New Roman" w:hAnsi="Arial" w:cs="Arial"/>
          <w:color w:val="000000"/>
          <w:sz w:val="18"/>
          <w:szCs w:val="18"/>
          <w:lang w:eastAsia="it-IT"/>
        </w:rPr>
        <w:t xml:space="preserve">3. Local </w:t>
      </w:r>
      <w:proofErr w:type="spellStart"/>
      <w:r w:rsidRPr="006F645F">
        <w:rPr>
          <w:rFonts w:ascii="Arial" w:eastAsia="Times New Roman" w:hAnsi="Arial" w:cs="Arial"/>
          <w:color w:val="000000"/>
          <w:sz w:val="18"/>
          <w:szCs w:val="18"/>
          <w:lang w:eastAsia="it-IT"/>
        </w:rPr>
        <w:t>Communities</w:t>
      </w:r>
      <w:proofErr w:type="spellEnd"/>
      <w:r w:rsidRPr="006F645F">
        <w:rPr>
          <w:rFonts w:ascii="Arial" w:eastAsia="Times New Roman" w:hAnsi="Arial" w:cs="Arial"/>
          <w:color w:val="000000"/>
          <w:sz w:val="18"/>
          <w:szCs w:val="18"/>
          <w:lang w:eastAsia="it-IT"/>
        </w:rPr>
        <w:t>:</w:t>
      </w:r>
    </w:p>
    <w:tbl>
      <w:tblPr>
        <w:tblW w:w="5000" w:type="pct"/>
        <w:tblCellSpacing w:w="0" w:type="dxa"/>
        <w:tblCellMar>
          <w:top w:w="45" w:type="dxa"/>
          <w:left w:w="45" w:type="dxa"/>
          <w:bottom w:w="45" w:type="dxa"/>
          <w:right w:w="45" w:type="dxa"/>
        </w:tblCellMar>
        <w:tblLook w:val="04A0" w:firstRow="1" w:lastRow="0" w:firstColumn="1" w:lastColumn="0" w:noHBand="0" w:noVBand="1"/>
      </w:tblPr>
      <w:tblGrid>
        <w:gridCol w:w="778"/>
        <w:gridCol w:w="389"/>
        <w:gridCol w:w="8561"/>
      </w:tblGrid>
      <w:tr w:rsidR="006F645F" w:rsidRPr="006F645F" w:rsidTr="006F645F">
        <w:trPr>
          <w:trHeight w:val="480"/>
          <w:tblCellSpacing w:w="0" w:type="dxa"/>
        </w:trPr>
        <w:tc>
          <w:tcPr>
            <w:tcW w:w="400" w:type="pct"/>
            <w:hideMark/>
          </w:tcPr>
          <w:p w:rsidR="006F645F" w:rsidRPr="006F645F" w:rsidRDefault="006F645F" w:rsidP="006F645F">
            <w:pPr>
              <w:spacing w:after="0" w:line="240" w:lineRule="auto"/>
              <w:jc w:val="right"/>
              <w:rPr>
                <w:rFonts w:ascii="Arial" w:eastAsia="Times New Roman" w:hAnsi="Arial" w:cs="Arial"/>
                <w:color w:val="000000"/>
                <w:sz w:val="18"/>
                <w:szCs w:val="18"/>
                <w:lang w:eastAsia="it-IT"/>
              </w:rPr>
            </w:pPr>
          </w:p>
        </w:tc>
        <w:tc>
          <w:tcPr>
            <w:tcW w:w="200" w:type="pct"/>
            <w:hideMark/>
          </w:tcPr>
          <w:p w:rsidR="006F645F" w:rsidRPr="006F645F" w:rsidRDefault="006F645F" w:rsidP="006F645F">
            <w:pPr>
              <w:spacing w:after="0" w:line="240" w:lineRule="auto"/>
              <w:rPr>
                <w:rFonts w:ascii="Arial" w:eastAsia="Times New Roman" w:hAnsi="Arial" w:cs="Arial"/>
                <w:color w:val="000000"/>
                <w:sz w:val="18"/>
                <w:szCs w:val="18"/>
                <w:lang w:eastAsia="it-IT"/>
              </w:rPr>
            </w:pPr>
            <w:r w:rsidRPr="006F645F">
              <w:rPr>
                <w:rFonts w:ascii="Arial" w:eastAsia="Times New Roman" w:hAnsi="Arial" w:cs="Arial"/>
                <w:b/>
                <w:bCs/>
                <w:color w:val="000000"/>
                <w:sz w:val="18"/>
                <w:szCs w:val="18"/>
                <w:lang w:eastAsia="it-IT"/>
              </w:rPr>
              <w:t>a)</w:t>
            </w:r>
            <w:r w:rsidRPr="006F645F">
              <w:rPr>
                <w:rFonts w:ascii="Arial" w:eastAsia="Times New Roman" w:hAnsi="Arial" w:cs="Arial"/>
                <w:b/>
                <w:bCs/>
                <w:color w:val="000000"/>
                <w:sz w:val="18"/>
                <w:szCs w:val="18"/>
                <w:lang w:eastAsia="it-IT"/>
              </w:rPr>
              <w:br/>
              <w:t>b)</w:t>
            </w:r>
          </w:p>
        </w:tc>
        <w:tc>
          <w:tcPr>
            <w:tcW w:w="4400" w:type="pct"/>
            <w:hideMark/>
          </w:tcPr>
          <w:p w:rsidR="006F645F" w:rsidRPr="006F645F" w:rsidRDefault="006F645F" w:rsidP="006F645F">
            <w:pPr>
              <w:spacing w:after="0"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Community Plan &amp; Schedule (Directory no. 150).</w:t>
            </w:r>
            <w:r w:rsidRPr="006F645F">
              <w:rPr>
                <w:rFonts w:ascii="Arial" w:eastAsia="Times New Roman" w:hAnsi="Arial" w:cs="Arial"/>
                <w:color w:val="000000"/>
                <w:sz w:val="18"/>
                <w:szCs w:val="18"/>
                <w:lang w:val="en-US" w:eastAsia="it-IT"/>
              </w:rPr>
              <w:br/>
              <w:t>Decisions of the Community Plenary Meeting (Directory 430).</w:t>
            </w:r>
          </w:p>
        </w:tc>
      </w:tr>
    </w:tbl>
    <w:p w:rsidR="006F645F" w:rsidRPr="006F645F" w:rsidRDefault="006F645F" w:rsidP="006F645F">
      <w:pPr>
        <w:spacing w:after="0" w:line="240" w:lineRule="auto"/>
        <w:rPr>
          <w:rFonts w:ascii="Arial" w:eastAsia="Times New Roman" w:hAnsi="Arial" w:cs="Arial"/>
          <w:color w:val="000000"/>
          <w:sz w:val="18"/>
          <w:szCs w:val="18"/>
          <w:lang w:eastAsia="it-IT"/>
        </w:rPr>
      </w:pPr>
      <w:r w:rsidRPr="006F645F">
        <w:rPr>
          <w:rFonts w:ascii="Arial" w:eastAsia="Times New Roman" w:hAnsi="Arial" w:cs="Arial"/>
          <w:color w:val="000000"/>
          <w:sz w:val="18"/>
          <w:szCs w:val="18"/>
          <w:lang w:val="en-US" w:eastAsia="it-IT"/>
        </w:rPr>
        <w:br/>
      </w:r>
      <w:r w:rsidRPr="006F645F">
        <w:rPr>
          <w:rFonts w:ascii="Arial" w:eastAsia="Times New Roman" w:hAnsi="Arial" w:cs="Arial"/>
          <w:b/>
          <w:bCs/>
          <w:color w:val="000000"/>
          <w:sz w:val="18"/>
          <w:szCs w:val="18"/>
          <w:lang w:eastAsia="it-IT"/>
        </w:rPr>
        <w:t>SOME NOTES ON THE CONSTITUTÍONS</w:t>
      </w:r>
    </w:p>
    <w:p w:rsidR="006F645F" w:rsidRPr="006F645F" w:rsidRDefault="006F645F" w:rsidP="006F645F">
      <w:pPr>
        <w:numPr>
          <w:ilvl w:val="0"/>
          <w:numId w:val="3"/>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The General Chapter is the official interpreter of the Constitutions. Changes in the text must be approved by the Holy See.</w:t>
      </w:r>
    </w:p>
    <w:p w:rsidR="006F645F" w:rsidRPr="006F645F" w:rsidRDefault="006F645F" w:rsidP="006F645F">
      <w:pPr>
        <w:numPr>
          <w:ilvl w:val="0"/>
          <w:numId w:val="3"/>
        </w:numPr>
        <w:spacing w:before="100" w:beforeAutospacing="1" w:after="100" w:afterAutospacing="1" w:line="240" w:lineRule="auto"/>
        <w:rPr>
          <w:rFonts w:ascii="Arial" w:eastAsia="Times New Roman" w:hAnsi="Arial" w:cs="Arial"/>
          <w:color w:val="000000"/>
          <w:sz w:val="18"/>
          <w:szCs w:val="18"/>
          <w:lang w:eastAsia="it-IT"/>
        </w:rPr>
      </w:pPr>
      <w:r w:rsidRPr="006F645F">
        <w:rPr>
          <w:rFonts w:ascii="Arial" w:eastAsia="Times New Roman" w:hAnsi="Arial" w:cs="Arial"/>
          <w:color w:val="000000"/>
          <w:sz w:val="18"/>
          <w:szCs w:val="18"/>
          <w:lang w:val="en-US" w:eastAsia="it-IT"/>
        </w:rPr>
        <w:t xml:space="preserve">The Claretian vocation should not be considered as a calling parallel or superadded to the Christian vocation, but rather as the Christian vocation itself brought to fulfilment through the distinctive modality that the Spirit has inspired in us. In like manner, the Constitutions which moderate this Claretian modality of the Christian life should not be understood as a program of life parallel or superadded to the program of life traced out in the Gospel. The Gospel continues to be our only ideal and our only program of life, a program we strive to give shape to by following the Constitutions. This definitely means that we are following the one and only Gospel that is valid and obligatory for all Christians, but according to the distinctive rereading of the Gospel that St. Anthony Claret carried out by means of a special grace granted him by the Spirit. The Constitutions do not supplant the Gospel; rather, they help us to Uve it by helping us understand its demands in each and every circumstance of our life and mission. </w:t>
      </w:r>
      <w:r w:rsidRPr="006F645F">
        <w:rPr>
          <w:rFonts w:ascii="Arial" w:eastAsia="Times New Roman" w:hAnsi="Arial" w:cs="Arial"/>
          <w:color w:val="000000"/>
          <w:sz w:val="18"/>
          <w:szCs w:val="18"/>
          <w:lang w:eastAsia="it-IT"/>
        </w:rPr>
        <w:t>(</w:t>
      </w:r>
      <w:proofErr w:type="spellStart"/>
      <w:r w:rsidRPr="006F645F">
        <w:rPr>
          <w:rFonts w:ascii="Arial" w:eastAsia="Times New Roman" w:hAnsi="Arial" w:cs="Arial"/>
          <w:color w:val="000000"/>
          <w:sz w:val="18"/>
          <w:szCs w:val="18"/>
          <w:lang w:eastAsia="it-IT"/>
        </w:rPr>
        <w:t>Cf</w:t>
      </w:r>
      <w:proofErr w:type="spellEnd"/>
      <w:r w:rsidRPr="006F645F">
        <w:rPr>
          <w:rFonts w:ascii="Arial" w:eastAsia="Times New Roman" w:hAnsi="Arial" w:cs="Arial"/>
          <w:color w:val="000000"/>
          <w:sz w:val="18"/>
          <w:szCs w:val="18"/>
          <w:lang w:eastAsia="it-IT"/>
        </w:rPr>
        <w:t xml:space="preserve">. </w:t>
      </w:r>
      <w:proofErr w:type="spellStart"/>
      <w:r w:rsidRPr="006F645F">
        <w:rPr>
          <w:rFonts w:ascii="Arial" w:eastAsia="Times New Roman" w:hAnsi="Arial" w:cs="Arial"/>
          <w:color w:val="000000"/>
          <w:sz w:val="18"/>
          <w:szCs w:val="18"/>
          <w:lang w:eastAsia="it-IT"/>
        </w:rPr>
        <w:t>Commentary</w:t>
      </w:r>
      <w:proofErr w:type="spellEnd"/>
      <w:r w:rsidRPr="006F645F">
        <w:rPr>
          <w:rFonts w:ascii="Arial" w:eastAsia="Times New Roman" w:hAnsi="Arial" w:cs="Arial"/>
          <w:color w:val="000000"/>
          <w:sz w:val="18"/>
          <w:szCs w:val="18"/>
          <w:lang w:eastAsia="it-IT"/>
        </w:rPr>
        <w:t xml:space="preserve"> on the </w:t>
      </w:r>
      <w:proofErr w:type="spellStart"/>
      <w:r w:rsidRPr="006F645F">
        <w:rPr>
          <w:rFonts w:ascii="Arial" w:eastAsia="Times New Roman" w:hAnsi="Arial" w:cs="Arial"/>
          <w:color w:val="000000"/>
          <w:sz w:val="18"/>
          <w:szCs w:val="18"/>
          <w:lang w:eastAsia="it-IT"/>
        </w:rPr>
        <w:t>Constitutions</w:t>
      </w:r>
      <w:proofErr w:type="spellEnd"/>
      <w:r w:rsidRPr="006F645F">
        <w:rPr>
          <w:rFonts w:ascii="Arial" w:eastAsia="Times New Roman" w:hAnsi="Arial" w:cs="Arial"/>
          <w:color w:val="000000"/>
          <w:sz w:val="18"/>
          <w:szCs w:val="18"/>
          <w:lang w:eastAsia="it-IT"/>
        </w:rPr>
        <w:t xml:space="preserve"> (</w:t>
      </w:r>
      <w:proofErr w:type="spellStart"/>
      <w:r w:rsidRPr="006F645F">
        <w:rPr>
          <w:rFonts w:ascii="Arial" w:eastAsia="Times New Roman" w:hAnsi="Arial" w:cs="Arial"/>
          <w:color w:val="000000"/>
          <w:sz w:val="18"/>
          <w:szCs w:val="18"/>
          <w:lang w:eastAsia="it-IT"/>
        </w:rPr>
        <w:t>CoCC</w:t>
      </w:r>
      <w:proofErr w:type="spellEnd"/>
      <w:r w:rsidRPr="006F645F">
        <w:rPr>
          <w:rFonts w:ascii="Arial" w:eastAsia="Times New Roman" w:hAnsi="Arial" w:cs="Arial"/>
          <w:color w:val="000000"/>
          <w:sz w:val="18"/>
          <w:szCs w:val="18"/>
          <w:lang w:eastAsia="it-IT"/>
        </w:rPr>
        <w:t>) vol. 1, p. 6)</w:t>
      </w:r>
    </w:p>
    <w:p w:rsidR="006F645F" w:rsidRPr="006F645F" w:rsidRDefault="006F645F" w:rsidP="006F645F">
      <w:pPr>
        <w:numPr>
          <w:ilvl w:val="0"/>
          <w:numId w:val="3"/>
        </w:numPr>
        <w:spacing w:before="100" w:beforeAutospacing="1" w:after="100" w:afterAutospacing="1" w:line="240" w:lineRule="auto"/>
        <w:rPr>
          <w:rFonts w:ascii="Arial" w:eastAsia="Times New Roman" w:hAnsi="Arial" w:cs="Arial"/>
          <w:color w:val="000000"/>
          <w:sz w:val="18"/>
          <w:szCs w:val="18"/>
          <w:lang w:eastAsia="it-IT"/>
        </w:rPr>
      </w:pPr>
      <w:r w:rsidRPr="006F645F">
        <w:rPr>
          <w:rFonts w:ascii="Arial" w:eastAsia="Times New Roman" w:hAnsi="Arial" w:cs="Arial"/>
          <w:color w:val="000000"/>
          <w:sz w:val="18"/>
          <w:szCs w:val="18"/>
          <w:lang w:val="en-US" w:eastAsia="it-IT"/>
        </w:rPr>
        <w:t xml:space="preserve">The Constitutions arose from the experience of St. Anthony Claret and his followers, the Claretians, in various times and places. Our Constitutions are not a theological or juridical treatise on the different elements that make up our project of life and mission nor are they merely a set of norms to apply to the concrete reality of our life and mission. Rather, they are altitudes that arouse, orient and guide our spiritual and missionary experience as Claretians. (Cf. CC vol. 1, p. 10). We too must learn to integrate our own experience and inculturate the Constitutions as needed in various times and places. </w:t>
      </w:r>
      <w:r w:rsidRPr="006F645F">
        <w:rPr>
          <w:rFonts w:ascii="Arial" w:eastAsia="Times New Roman" w:hAnsi="Arial" w:cs="Arial"/>
          <w:color w:val="000000"/>
          <w:sz w:val="18"/>
          <w:szCs w:val="18"/>
          <w:lang w:eastAsia="it-IT"/>
        </w:rPr>
        <w:t>(</w:t>
      </w:r>
      <w:proofErr w:type="spellStart"/>
      <w:r w:rsidRPr="006F645F">
        <w:rPr>
          <w:rFonts w:ascii="Arial" w:eastAsia="Times New Roman" w:hAnsi="Arial" w:cs="Arial"/>
          <w:color w:val="000000"/>
          <w:sz w:val="18"/>
          <w:szCs w:val="18"/>
          <w:lang w:eastAsia="it-IT"/>
        </w:rPr>
        <w:t>CoCC</w:t>
      </w:r>
      <w:proofErr w:type="spellEnd"/>
      <w:r w:rsidRPr="006F645F">
        <w:rPr>
          <w:rFonts w:ascii="Arial" w:eastAsia="Times New Roman" w:hAnsi="Arial" w:cs="Arial"/>
          <w:color w:val="000000"/>
          <w:sz w:val="18"/>
          <w:szCs w:val="18"/>
          <w:lang w:eastAsia="it-IT"/>
        </w:rPr>
        <w:t xml:space="preserve"> vol. 1, pp. 23-26).</w:t>
      </w:r>
    </w:p>
    <w:p w:rsidR="006F645F" w:rsidRPr="006F645F" w:rsidRDefault="006F645F" w:rsidP="006F645F">
      <w:pPr>
        <w:spacing w:after="0" w:line="240" w:lineRule="auto"/>
        <w:rPr>
          <w:rFonts w:ascii="Arial" w:eastAsia="Times New Roman" w:hAnsi="Arial" w:cs="Arial"/>
          <w:color w:val="000000"/>
          <w:sz w:val="18"/>
          <w:szCs w:val="18"/>
          <w:lang w:val="en-US" w:eastAsia="it-IT"/>
        </w:rPr>
      </w:pPr>
      <w:r w:rsidRPr="006F645F">
        <w:rPr>
          <w:rFonts w:ascii="Arial" w:eastAsia="Times New Roman" w:hAnsi="Arial" w:cs="Arial"/>
          <w:b/>
          <w:bCs/>
          <w:color w:val="000000"/>
          <w:sz w:val="18"/>
          <w:szCs w:val="18"/>
          <w:lang w:val="en-US" w:eastAsia="it-IT"/>
        </w:rPr>
        <w:t>II. KEY DIRECTIVES FOR RENEWAL OF THE CONSTITUTIONS (CoCC pp.17f.)</w:t>
      </w:r>
      <w:r w:rsidRPr="006F645F">
        <w:rPr>
          <w:rFonts w:ascii="Arial" w:eastAsia="Times New Roman" w:hAnsi="Arial" w:cs="Arial"/>
          <w:color w:val="000000"/>
          <w:sz w:val="18"/>
          <w:szCs w:val="18"/>
          <w:lang w:val="en-US" w:eastAsia="it-IT"/>
        </w:rPr>
        <w:br/>
      </w:r>
      <w:r w:rsidRPr="006F645F">
        <w:rPr>
          <w:rFonts w:ascii="Arial" w:eastAsia="Times New Roman" w:hAnsi="Arial" w:cs="Arial"/>
          <w:color w:val="000000"/>
          <w:sz w:val="18"/>
          <w:szCs w:val="18"/>
          <w:lang w:val="en-US" w:eastAsia="it-IT"/>
        </w:rPr>
        <w:br/>
        <w:t>a) Vatican Council II: "Perfectae Caritatis" ("On the Renewal of Religious Life:</w:t>
      </w:r>
    </w:p>
    <w:tbl>
      <w:tblPr>
        <w:tblW w:w="5000" w:type="pct"/>
        <w:tblCellSpacing w:w="0" w:type="dxa"/>
        <w:tblCellMar>
          <w:left w:w="0" w:type="dxa"/>
          <w:right w:w="0" w:type="dxa"/>
        </w:tblCellMar>
        <w:tblLook w:val="04A0" w:firstRow="1" w:lastRow="0" w:firstColumn="1" w:lastColumn="0" w:noHBand="0" w:noVBand="1"/>
      </w:tblPr>
      <w:tblGrid>
        <w:gridCol w:w="9638"/>
      </w:tblGrid>
      <w:tr w:rsidR="006F645F" w:rsidRPr="006F645F" w:rsidTr="006F645F">
        <w:trPr>
          <w:tblCellSpacing w:w="0" w:type="dxa"/>
        </w:trPr>
        <w:tc>
          <w:tcPr>
            <w:tcW w:w="0" w:type="auto"/>
            <w:hideMark/>
          </w:tcPr>
          <w:p w:rsidR="006F645F" w:rsidRPr="006F645F" w:rsidRDefault="006F645F" w:rsidP="006F645F">
            <w:pPr>
              <w:numPr>
                <w:ilvl w:val="0"/>
                <w:numId w:val="4"/>
              </w:numPr>
              <w:spacing w:before="100" w:beforeAutospacing="1" w:after="100" w:afterAutospacing="1" w:line="240" w:lineRule="auto"/>
              <w:divId w:val="2023358720"/>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Gave the order to proceed to the renewal of Constitutions (PC 3) in keeping with the guidelines established for the overall adaptation of Religious Life, marked by a return to origins and an accommodation to changed circumstances affecting the world and the Church.</w:t>
            </w:r>
          </w:p>
        </w:tc>
      </w:tr>
    </w:tbl>
    <w:p w:rsidR="006F645F" w:rsidRPr="006F645F" w:rsidRDefault="006F645F" w:rsidP="006F645F">
      <w:pPr>
        <w:spacing w:after="0" w:line="240" w:lineRule="auto"/>
        <w:rPr>
          <w:rFonts w:ascii="Arial" w:eastAsia="Times New Roman" w:hAnsi="Arial" w:cs="Arial"/>
          <w:color w:val="000000"/>
          <w:sz w:val="18"/>
          <w:szCs w:val="18"/>
          <w:lang w:eastAsia="it-IT"/>
        </w:rPr>
      </w:pPr>
      <w:r w:rsidRPr="006F645F">
        <w:rPr>
          <w:rFonts w:ascii="Arial" w:eastAsia="Times New Roman" w:hAnsi="Arial" w:cs="Arial"/>
          <w:color w:val="000000"/>
          <w:sz w:val="18"/>
          <w:szCs w:val="18"/>
          <w:lang w:eastAsia="it-IT"/>
        </w:rPr>
        <w:t>b) Paul VI: "</w:t>
      </w:r>
      <w:proofErr w:type="spellStart"/>
      <w:r w:rsidRPr="006F645F">
        <w:rPr>
          <w:rFonts w:ascii="Arial" w:eastAsia="Times New Roman" w:hAnsi="Arial" w:cs="Arial"/>
          <w:color w:val="000000"/>
          <w:sz w:val="18"/>
          <w:szCs w:val="18"/>
          <w:lang w:eastAsia="it-IT"/>
        </w:rPr>
        <w:t>Ecclesiae</w:t>
      </w:r>
      <w:proofErr w:type="spellEnd"/>
      <w:r w:rsidRPr="006F645F">
        <w:rPr>
          <w:rFonts w:ascii="Arial" w:eastAsia="Times New Roman" w:hAnsi="Arial" w:cs="Arial"/>
          <w:color w:val="000000"/>
          <w:sz w:val="18"/>
          <w:szCs w:val="18"/>
          <w:lang w:eastAsia="it-IT"/>
        </w:rPr>
        <w:t xml:space="preserve"> </w:t>
      </w:r>
      <w:proofErr w:type="spellStart"/>
      <w:r w:rsidRPr="006F645F">
        <w:rPr>
          <w:rFonts w:ascii="Arial" w:eastAsia="Times New Roman" w:hAnsi="Arial" w:cs="Arial"/>
          <w:color w:val="000000"/>
          <w:sz w:val="18"/>
          <w:szCs w:val="18"/>
          <w:lang w:eastAsia="it-IT"/>
        </w:rPr>
        <w:t>Sanctae</w:t>
      </w:r>
      <w:proofErr w:type="spellEnd"/>
      <w:r w:rsidRPr="006F645F">
        <w:rPr>
          <w:rFonts w:ascii="Arial" w:eastAsia="Times New Roman" w:hAnsi="Arial" w:cs="Arial"/>
          <w:color w:val="000000"/>
          <w:sz w:val="18"/>
          <w:szCs w:val="18"/>
          <w:lang w:eastAsia="it-IT"/>
        </w:rPr>
        <w:t xml:space="preserve">": </w:t>
      </w:r>
    </w:p>
    <w:tbl>
      <w:tblPr>
        <w:tblW w:w="5000" w:type="pct"/>
        <w:tblCellSpacing w:w="0" w:type="dxa"/>
        <w:tblCellMar>
          <w:left w:w="0" w:type="dxa"/>
          <w:right w:w="0" w:type="dxa"/>
        </w:tblCellMar>
        <w:tblLook w:val="04A0" w:firstRow="1" w:lastRow="0" w:firstColumn="1" w:lastColumn="0" w:noHBand="0" w:noVBand="1"/>
      </w:tblPr>
      <w:tblGrid>
        <w:gridCol w:w="9638"/>
      </w:tblGrid>
      <w:tr w:rsidR="006F645F" w:rsidRPr="006F645F" w:rsidTr="006F645F">
        <w:trPr>
          <w:tblCellSpacing w:w="0" w:type="dxa"/>
        </w:trPr>
        <w:tc>
          <w:tcPr>
            <w:tcW w:w="0" w:type="auto"/>
            <w:hideMark/>
          </w:tcPr>
          <w:p w:rsidR="006F645F" w:rsidRPr="006F645F" w:rsidRDefault="006F645F" w:rsidP="006F645F">
            <w:pPr>
              <w:numPr>
                <w:ilvl w:val="0"/>
                <w:numId w:val="5"/>
              </w:numPr>
              <w:spacing w:before="100" w:beforeAutospacing="1" w:after="100" w:afterAutospacing="1" w:line="0" w:lineRule="atLeast"/>
              <w:divId w:val="120806791"/>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Established concrete channels to be followed in renewing Constitutions. They must be shorter, contain the evangelical! and theological principles relating to religious life and its place and role in the mystery of the Church (ES 12a), and to the juridical norms required in order to determine the proper character of each Institute and to guarantee its functioning (ES 12b).</w:t>
            </w:r>
          </w:p>
        </w:tc>
      </w:tr>
    </w:tbl>
    <w:p w:rsidR="006F645F" w:rsidRPr="006F645F" w:rsidRDefault="006F645F" w:rsidP="006F645F">
      <w:pPr>
        <w:spacing w:after="0"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 xml:space="preserve">c) The Code of Canon Law promulgated in 1983: According to the new Code, Constitutions must contain: </w:t>
      </w:r>
    </w:p>
    <w:tbl>
      <w:tblPr>
        <w:tblW w:w="5000" w:type="pct"/>
        <w:tblCellSpacing w:w="0" w:type="dxa"/>
        <w:tblCellMar>
          <w:left w:w="0" w:type="dxa"/>
          <w:right w:w="0" w:type="dxa"/>
        </w:tblCellMar>
        <w:tblLook w:val="04A0" w:firstRow="1" w:lastRow="0" w:firstColumn="1" w:lastColumn="0" w:noHBand="0" w:noVBand="1"/>
      </w:tblPr>
      <w:tblGrid>
        <w:gridCol w:w="9638"/>
      </w:tblGrid>
      <w:tr w:rsidR="006F645F" w:rsidRPr="006F645F" w:rsidTr="006F645F">
        <w:trPr>
          <w:tblCellSpacing w:w="0" w:type="dxa"/>
        </w:trPr>
        <w:tc>
          <w:tcPr>
            <w:tcW w:w="0" w:type="auto"/>
            <w:hideMark/>
          </w:tcPr>
          <w:p w:rsidR="006F645F" w:rsidRPr="006F645F" w:rsidRDefault="006F645F" w:rsidP="006F645F">
            <w:pPr>
              <w:numPr>
                <w:ilvl w:val="0"/>
                <w:numId w:val="6"/>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The intentions of the Founders regarding nature, aims, spirit and character of each institute, as well as sound traditions (can. 587);</w:t>
            </w:r>
          </w:p>
          <w:p w:rsidR="006F645F" w:rsidRPr="006F645F" w:rsidRDefault="006F645F" w:rsidP="006F645F">
            <w:pPr>
              <w:numPr>
                <w:ilvl w:val="0"/>
                <w:numId w:val="6"/>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Fundamental norms regarding governance, discipline, incorporation, formation of members, as well as the specific object of the sacred bonds that bind the members (can. 587.1);</w:t>
            </w:r>
          </w:p>
          <w:p w:rsidR="006F645F" w:rsidRPr="006F645F" w:rsidRDefault="006F645F" w:rsidP="006F645F">
            <w:pPr>
              <w:numPr>
                <w:ilvl w:val="0"/>
                <w:numId w:val="6"/>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The spiritual &amp; juridical elements required for the normal development of the institute, but without needless multiplication of norms (can. 587.3);</w:t>
            </w:r>
          </w:p>
          <w:p w:rsidR="006F645F" w:rsidRPr="006F645F" w:rsidRDefault="006F645F" w:rsidP="006F645F">
            <w:pPr>
              <w:numPr>
                <w:ilvl w:val="0"/>
                <w:numId w:val="6"/>
              </w:numPr>
              <w:spacing w:before="100" w:beforeAutospacing="1" w:after="100" w:afterAutospacing="1" w:line="0" w:lineRule="atLeast"/>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All of the above are to be done with a view to fostering and facilitating the supreme norm of the religious life, which is the following of Christ as set forth in the Gospel and as expressed in the Constitutions of the Institute.</w:t>
            </w:r>
          </w:p>
        </w:tc>
      </w:tr>
    </w:tbl>
    <w:p w:rsidR="006F645F" w:rsidRPr="006F645F" w:rsidRDefault="006F645F" w:rsidP="006F645F">
      <w:pPr>
        <w:spacing w:after="0" w:line="240" w:lineRule="auto"/>
        <w:rPr>
          <w:rFonts w:ascii="Arial" w:eastAsia="Times New Roman" w:hAnsi="Arial" w:cs="Arial"/>
          <w:color w:val="000000"/>
          <w:sz w:val="18"/>
          <w:szCs w:val="18"/>
          <w:lang w:val="en-US" w:eastAsia="it-IT"/>
        </w:rPr>
      </w:pPr>
      <w:r w:rsidRPr="006F645F">
        <w:rPr>
          <w:rFonts w:ascii="Arial" w:eastAsia="Times New Roman" w:hAnsi="Arial" w:cs="Arial"/>
          <w:b/>
          <w:bCs/>
          <w:color w:val="000000"/>
          <w:sz w:val="18"/>
          <w:szCs w:val="18"/>
          <w:lang w:val="en-US" w:eastAsia="it-IT"/>
        </w:rPr>
        <w:t>III. A SUMMAARY HISTORY OF THE CLARET1AN CONSTITUTIONS</w:t>
      </w:r>
      <w:r w:rsidRPr="006F645F">
        <w:rPr>
          <w:rFonts w:ascii="Arial" w:eastAsia="Times New Roman" w:hAnsi="Arial" w:cs="Arial"/>
          <w:b/>
          <w:bCs/>
          <w:color w:val="000000"/>
          <w:sz w:val="18"/>
          <w:szCs w:val="18"/>
          <w:lang w:val="en-US" w:eastAsia="it-IT"/>
        </w:rPr>
        <w:br/>
      </w:r>
      <w:r w:rsidRPr="006F645F">
        <w:rPr>
          <w:rFonts w:ascii="Arial" w:eastAsia="Times New Roman" w:hAnsi="Arial" w:cs="Arial"/>
          <w:color w:val="000000"/>
          <w:sz w:val="18"/>
          <w:szCs w:val="18"/>
          <w:lang w:val="en-US" w:eastAsia="it-IT"/>
        </w:rPr>
        <w:t>(Taken mostly from CoCC, vol. 1, pgs 27-113; 381-491)</w:t>
      </w:r>
      <w:r w:rsidRPr="006F645F">
        <w:rPr>
          <w:rFonts w:ascii="Arial" w:eastAsia="Times New Roman" w:hAnsi="Arial" w:cs="Arial"/>
          <w:color w:val="000000"/>
          <w:sz w:val="18"/>
          <w:szCs w:val="18"/>
          <w:lang w:val="en-US" w:eastAsia="it-IT"/>
        </w:rPr>
        <w:br/>
      </w:r>
      <w:r w:rsidRPr="006F645F">
        <w:rPr>
          <w:rFonts w:ascii="Arial" w:eastAsia="Times New Roman" w:hAnsi="Arial" w:cs="Arial"/>
          <w:color w:val="000000"/>
          <w:sz w:val="18"/>
          <w:szCs w:val="18"/>
          <w:lang w:val="en-US" w:eastAsia="it-IT"/>
        </w:rPr>
        <w:br/>
      </w:r>
      <w:r w:rsidRPr="006F645F">
        <w:rPr>
          <w:rFonts w:ascii="Arial" w:eastAsia="Times New Roman" w:hAnsi="Arial" w:cs="Arial"/>
          <w:b/>
          <w:bCs/>
          <w:color w:val="000000"/>
          <w:sz w:val="18"/>
          <w:szCs w:val="18"/>
          <w:lang w:val="en-US" w:eastAsia="it-IT"/>
        </w:rPr>
        <w:t>PART ONE (1849-1967)</w:t>
      </w:r>
      <w:r w:rsidRPr="006F645F">
        <w:rPr>
          <w:rFonts w:ascii="Arial" w:eastAsia="Times New Roman" w:hAnsi="Arial" w:cs="Arial"/>
          <w:b/>
          <w:bCs/>
          <w:color w:val="000000"/>
          <w:sz w:val="18"/>
          <w:szCs w:val="18"/>
          <w:lang w:val="en-US" w:eastAsia="it-IT"/>
        </w:rPr>
        <w:br/>
        <w:t>1849 Constitutions</w:t>
      </w:r>
    </w:p>
    <w:p w:rsidR="006F645F" w:rsidRPr="006F645F" w:rsidRDefault="006F645F" w:rsidP="006F645F">
      <w:pPr>
        <w:numPr>
          <w:ilvl w:val="0"/>
          <w:numId w:val="7"/>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Needed because of Claret's departure for Cuba</w:t>
      </w:r>
    </w:p>
    <w:p w:rsidR="006F645F" w:rsidRPr="006F645F" w:rsidRDefault="006F645F" w:rsidP="006F645F">
      <w:pPr>
        <w:numPr>
          <w:ilvl w:val="0"/>
          <w:numId w:val="7"/>
        </w:numPr>
        <w:spacing w:before="100" w:beforeAutospacing="1" w:after="100" w:afterAutospacing="1" w:line="240" w:lineRule="auto"/>
        <w:rPr>
          <w:rFonts w:ascii="Arial" w:eastAsia="Times New Roman" w:hAnsi="Arial" w:cs="Arial"/>
          <w:color w:val="000000"/>
          <w:sz w:val="18"/>
          <w:szCs w:val="18"/>
          <w:lang w:eastAsia="it-IT"/>
        </w:rPr>
      </w:pPr>
      <w:r w:rsidRPr="006F645F">
        <w:rPr>
          <w:rFonts w:ascii="Arial" w:eastAsia="Times New Roman" w:hAnsi="Arial" w:cs="Arial"/>
          <w:color w:val="000000"/>
          <w:sz w:val="18"/>
          <w:szCs w:val="18"/>
          <w:lang w:eastAsia="it-IT"/>
        </w:rPr>
        <w:t xml:space="preserve">No </w:t>
      </w:r>
      <w:proofErr w:type="spellStart"/>
      <w:r w:rsidRPr="006F645F">
        <w:rPr>
          <w:rFonts w:ascii="Arial" w:eastAsia="Times New Roman" w:hAnsi="Arial" w:cs="Arial"/>
          <w:color w:val="000000"/>
          <w:sz w:val="18"/>
          <w:szCs w:val="18"/>
          <w:lang w:eastAsia="it-IT"/>
        </w:rPr>
        <w:t>extant</w:t>
      </w:r>
      <w:proofErr w:type="spellEnd"/>
      <w:r w:rsidRPr="006F645F">
        <w:rPr>
          <w:rFonts w:ascii="Arial" w:eastAsia="Times New Roman" w:hAnsi="Arial" w:cs="Arial"/>
          <w:color w:val="000000"/>
          <w:sz w:val="18"/>
          <w:szCs w:val="18"/>
          <w:lang w:eastAsia="it-IT"/>
        </w:rPr>
        <w:t xml:space="preserve"> </w:t>
      </w:r>
      <w:proofErr w:type="spellStart"/>
      <w:r w:rsidRPr="006F645F">
        <w:rPr>
          <w:rFonts w:ascii="Arial" w:eastAsia="Times New Roman" w:hAnsi="Arial" w:cs="Arial"/>
          <w:color w:val="000000"/>
          <w:sz w:val="18"/>
          <w:szCs w:val="18"/>
          <w:lang w:eastAsia="it-IT"/>
        </w:rPr>
        <w:t>copies</w:t>
      </w:r>
      <w:proofErr w:type="spellEnd"/>
      <w:r w:rsidRPr="006F645F">
        <w:rPr>
          <w:rFonts w:ascii="Arial" w:eastAsia="Times New Roman" w:hAnsi="Arial" w:cs="Arial"/>
          <w:color w:val="000000"/>
          <w:sz w:val="18"/>
          <w:szCs w:val="18"/>
          <w:lang w:eastAsia="it-IT"/>
        </w:rPr>
        <w:t>.</w:t>
      </w:r>
    </w:p>
    <w:p w:rsidR="006F645F" w:rsidRPr="006F645F" w:rsidRDefault="006F645F" w:rsidP="006F645F">
      <w:pPr>
        <w:spacing w:after="0" w:line="240" w:lineRule="auto"/>
        <w:rPr>
          <w:rFonts w:ascii="Arial" w:eastAsia="Times New Roman" w:hAnsi="Arial" w:cs="Arial"/>
          <w:color w:val="000000"/>
          <w:sz w:val="18"/>
          <w:szCs w:val="18"/>
          <w:lang w:eastAsia="it-IT"/>
        </w:rPr>
      </w:pPr>
      <w:r w:rsidRPr="006F645F">
        <w:rPr>
          <w:rFonts w:ascii="Arial" w:eastAsia="Times New Roman" w:hAnsi="Arial" w:cs="Arial"/>
          <w:color w:val="000000"/>
          <w:sz w:val="18"/>
          <w:szCs w:val="18"/>
          <w:lang w:val="en-US" w:eastAsia="it-IT"/>
        </w:rPr>
        <w:t>Probably had 11 chapters: on the title and aim of the Congregation; Superior General and local superiors; the General Congregation; admission; means for own sanctification; means to use for salvation of souls; Domestic Regulations; Rule for time of Missions; Exercises of the Missions.</w:t>
      </w:r>
      <w:r w:rsidRPr="006F645F">
        <w:rPr>
          <w:rFonts w:ascii="Arial" w:eastAsia="Times New Roman" w:hAnsi="Arial" w:cs="Arial"/>
          <w:color w:val="000000"/>
          <w:sz w:val="18"/>
          <w:szCs w:val="18"/>
          <w:lang w:val="en-US" w:eastAsia="it-IT"/>
        </w:rPr>
        <w:br/>
      </w:r>
      <w:r w:rsidRPr="006F645F">
        <w:rPr>
          <w:rFonts w:ascii="Arial" w:eastAsia="Times New Roman" w:hAnsi="Arial" w:cs="Arial"/>
          <w:color w:val="000000"/>
          <w:sz w:val="18"/>
          <w:szCs w:val="18"/>
          <w:lang w:val="en-US" w:eastAsia="it-IT"/>
        </w:rPr>
        <w:br/>
      </w:r>
      <w:r w:rsidRPr="006F645F">
        <w:rPr>
          <w:rFonts w:ascii="Arial" w:eastAsia="Times New Roman" w:hAnsi="Arial" w:cs="Arial"/>
          <w:b/>
          <w:bCs/>
          <w:color w:val="000000"/>
          <w:sz w:val="18"/>
          <w:szCs w:val="18"/>
          <w:lang w:val="en-US" w:eastAsia="it-IT"/>
        </w:rPr>
        <w:t>1857 TEXT ("First Constitutions")</w:t>
      </w:r>
      <w:r w:rsidRPr="006F645F">
        <w:rPr>
          <w:rFonts w:ascii="Arial" w:eastAsia="Times New Roman" w:hAnsi="Arial" w:cs="Arial"/>
          <w:color w:val="000000"/>
          <w:sz w:val="18"/>
          <w:szCs w:val="18"/>
          <w:lang w:val="en-US" w:eastAsia="it-IT"/>
        </w:rPr>
        <w:br/>
      </w:r>
      <w:r w:rsidRPr="006F645F">
        <w:rPr>
          <w:rFonts w:ascii="Arial" w:eastAsia="Times New Roman" w:hAnsi="Arial" w:cs="Arial"/>
          <w:color w:val="000000"/>
          <w:sz w:val="18"/>
          <w:szCs w:val="18"/>
          <w:lang w:val="en-US" w:eastAsia="it-IT"/>
        </w:rPr>
        <w:br/>
        <w:t>Returned from Cuba, Claret needed to present a written text to Queen for official State approval of the Institute. Revised text has 15 chapters; we can distinguish 5 parts:</w:t>
      </w:r>
      <w:r w:rsidRPr="006F645F">
        <w:rPr>
          <w:rFonts w:ascii="Arial" w:eastAsia="Times New Roman" w:hAnsi="Arial" w:cs="Arial"/>
          <w:color w:val="000000"/>
          <w:sz w:val="18"/>
          <w:szCs w:val="18"/>
          <w:lang w:val="en-US" w:eastAsia="it-IT"/>
        </w:rPr>
        <w:br/>
        <w:t>1. Fundamental: title and aim</w:t>
      </w:r>
      <w:r w:rsidRPr="006F645F">
        <w:rPr>
          <w:rFonts w:ascii="Arial" w:eastAsia="Times New Roman" w:hAnsi="Arial" w:cs="Arial"/>
          <w:color w:val="000000"/>
          <w:sz w:val="18"/>
          <w:szCs w:val="18"/>
          <w:lang w:val="en-US" w:eastAsia="it-IT"/>
        </w:rPr>
        <w:br/>
        <w:t>2. Juridical part: superiors; General Congregation; admissions</w:t>
      </w:r>
      <w:r w:rsidRPr="006F645F">
        <w:rPr>
          <w:rFonts w:ascii="Arial" w:eastAsia="Times New Roman" w:hAnsi="Arial" w:cs="Arial"/>
          <w:color w:val="000000"/>
          <w:sz w:val="18"/>
          <w:szCs w:val="18"/>
          <w:lang w:val="en-US" w:eastAsia="it-IT"/>
        </w:rPr>
        <w:br/>
        <w:t>3. Ascetical Part</w:t>
      </w:r>
      <w:r w:rsidRPr="006F645F">
        <w:rPr>
          <w:rFonts w:ascii="Arial" w:eastAsia="Times New Roman" w:hAnsi="Arial" w:cs="Arial"/>
          <w:color w:val="000000"/>
          <w:sz w:val="18"/>
          <w:szCs w:val="18"/>
          <w:lang w:val="en-US" w:eastAsia="it-IT"/>
        </w:rPr>
        <w:br/>
        <w:t>4. Pastoral Part: means of apostolate</w:t>
      </w:r>
      <w:r w:rsidRPr="006F645F">
        <w:rPr>
          <w:rFonts w:ascii="Arial" w:eastAsia="Times New Roman" w:hAnsi="Arial" w:cs="Arial"/>
          <w:color w:val="000000"/>
          <w:sz w:val="18"/>
          <w:szCs w:val="18"/>
          <w:lang w:val="en-US" w:eastAsia="it-IT"/>
        </w:rPr>
        <w:br/>
        <w:t xml:space="preserve">5. </w:t>
      </w:r>
      <w:proofErr w:type="spellStart"/>
      <w:r w:rsidRPr="006F645F">
        <w:rPr>
          <w:rFonts w:ascii="Arial" w:eastAsia="Times New Roman" w:hAnsi="Arial" w:cs="Arial"/>
          <w:color w:val="000000"/>
          <w:sz w:val="18"/>
          <w:szCs w:val="18"/>
          <w:lang w:eastAsia="it-IT"/>
        </w:rPr>
        <w:t>Disciplinary</w:t>
      </w:r>
      <w:proofErr w:type="spellEnd"/>
      <w:r w:rsidRPr="006F645F">
        <w:rPr>
          <w:rFonts w:ascii="Arial" w:eastAsia="Times New Roman" w:hAnsi="Arial" w:cs="Arial"/>
          <w:color w:val="000000"/>
          <w:sz w:val="18"/>
          <w:szCs w:val="18"/>
          <w:lang w:eastAsia="it-IT"/>
        </w:rPr>
        <w:t xml:space="preserve"> part:</w:t>
      </w:r>
    </w:p>
    <w:tbl>
      <w:tblPr>
        <w:tblW w:w="5000" w:type="pct"/>
        <w:tblCellSpacing w:w="0" w:type="dxa"/>
        <w:tblCellMar>
          <w:left w:w="0" w:type="dxa"/>
          <w:right w:w="0" w:type="dxa"/>
        </w:tblCellMar>
        <w:tblLook w:val="04A0" w:firstRow="1" w:lastRow="0" w:firstColumn="1" w:lastColumn="0" w:noHBand="0" w:noVBand="1"/>
      </w:tblPr>
      <w:tblGrid>
        <w:gridCol w:w="9638"/>
      </w:tblGrid>
      <w:tr w:rsidR="006F645F" w:rsidRPr="006F645F" w:rsidTr="006F645F">
        <w:trPr>
          <w:tblCellSpacing w:w="0" w:type="dxa"/>
        </w:trPr>
        <w:tc>
          <w:tcPr>
            <w:tcW w:w="0" w:type="auto"/>
            <w:hideMark/>
          </w:tcPr>
          <w:p w:rsidR="006F645F" w:rsidRPr="006F645F" w:rsidRDefault="006F645F" w:rsidP="006F645F">
            <w:pPr>
              <w:numPr>
                <w:ilvl w:val="0"/>
                <w:numId w:val="8"/>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Regulations: domestic; mission time; mission exercises; Rules for brothers: general; specific</w:t>
            </w:r>
          </w:p>
          <w:p w:rsidR="006F645F" w:rsidRPr="006F645F" w:rsidRDefault="006F645F" w:rsidP="006F645F">
            <w:pPr>
              <w:numPr>
                <w:ilvl w:val="0"/>
                <w:numId w:val="8"/>
              </w:numPr>
              <w:spacing w:before="100" w:beforeAutospacing="1" w:after="100" w:afterAutospacing="1" w:line="240" w:lineRule="auto"/>
              <w:rPr>
                <w:rFonts w:ascii="Arial" w:eastAsia="Times New Roman" w:hAnsi="Arial" w:cs="Arial"/>
                <w:color w:val="000000"/>
                <w:sz w:val="18"/>
                <w:szCs w:val="18"/>
                <w:lang w:eastAsia="it-IT"/>
              </w:rPr>
            </w:pPr>
            <w:r w:rsidRPr="006F645F">
              <w:rPr>
                <w:rFonts w:ascii="Arial" w:eastAsia="Times New Roman" w:hAnsi="Arial" w:cs="Arial"/>
                <w:color w:val="000000"/>
                <w:sz w:val="18"/>
                <w:szCs w:val="18"/>
                <w:lang w:val="en-US" w:eastAsia="it-IT"/>
              </w:rPr>
              <w:t xml:space="preserve">Juridical profile is monarchical; spiritual is strictly missionary. </w:t>
            </w:r>
            <w:proofErr w:type="spellStart"/>
            <w:r w:rsidRPr="006F645F">
              <w:rPr>
                <w:rFonts w:ascii="Arial" w:eastAsia="Times New Roman" w:hAnsi="Arial" w:cs="Arial"/>
                <w:color w:val="000000"/>
                <w:sz w:val="18"/>
                <w:szCs w:val="18"/>
                <w:lang w:eastAsia="it-IT"/>
              </w:rPr>
              <w:t>Congregation</w:t>
            </w:r>
            <w:proofErr w:type="spellEnd"/>
            <w:r w:rsidRPr="006F645F">
              <w:rPr>
                <w:rFonts w:ascii="Arial" w:eastAsia="Times New Roman" w:hAnsi="Arial" w:cs="Arial"/>
                <w:color w:val="000000"/>
                <w:sz w:val="18"/>
                <w:szCs w:val="18"/>
                <w:lang w:eastAsia="it-IT"/>
              </w:rPr>
              <w:t xml:space="preserve"> of "</w:t>
            </w:r>
            <w:proofErr w:type="spellStart"/>
            <w:r w:rsidRPr="006F645F">
              <w:rPr>
                <w:rFonts w:ascii="Arial" w:eastAsia="Times New Roman" w:hAnsi="Arial" w:cs="Arial"/>
                <w:color w:val="000000"/>
                <w:sz w:val="18"/>
                <w:szCs w:val="18"/>
                <w:lang w:eastAsia="it-IT"/>
              </w:rPr>
              <w:t>Missionaries</w:t>
            </w:r>
            <w:proofErr w:type="spellEnd"/>
            <w:r w:rsidRPr="006F645F">
              <w:rPr>
                <w:rFonts w:ascii="Arial" w:eastAsia="Times New Roman" w:hAnsi="Arial" w:cs="Arial"/>
                <w:color w:val="000000"/>
                <w:sz w:val="18"/>
                <w:szCs w:val="18"/>
                <w:lang w:eastAsia="it-IT"/>
              </w:rPr>
              <w:t xml:space="preserve">". </w:t>
            </w:r>
            <w:proofErr w:type="spellStart"/>
            <w:r w:rsidRPr="006F645F">
              <w:rPr>
                <w:rFonts w:ascii="Arial" w:eastAsia="Times New Roman" w:hAnsi="Arial" w:cs="Arial"/>
                <w:color w:val="000000"/>
                <w:sz w:val="18"/>
                <w:szCs w:val="18"/>
                <w:lang w:eastAsia="it-IT"/>
              </w:rPr>
              <w:t>Government</w:t>
            </w:r>
            <w:proofErr w:type="spellEnd"/>
            <w:r w:rsidRPr="006F645F">
              <w:rPr>
                <w:rFonts w:ascii="Arial" w:eastAsia="Times New Roman" w:hAnsi="Arial" w:cs="Arial"/>
                <w:color w:val="000000"/>
                <w:sz w:val="18"/>
                <w:szCs w:val="18"/>
                <w:lang w:eastAsia="it-IT"/>
              </w:rPr>
              <w:t xml:space="preserve">: </w:t>
            </w:r>
            <w:proofErr w:type="spellStart"/>
            <w:r w:rsidRPr="006F645F">
              <w:rPr>
                <w:rFonts w:ascii="Arial" w:eastAsia="Times New Roman" w:hAnsi="Arial" w:cs="Arial"/>
                <w:color w:val="000000"/>
                <w:sz w:val="18"/>
                <w:szCs w:val="18"/>
                <w:lang w:eastAsia="it-IT"/>
              </w:rPr>
              <w:t>has</w:t>
            </w:r>
            <w:proofErr w:type="spellEnd"/>
            <w:r w:rsidRPr="006F645F">
              <w:rPr>
                <w:rFonts w:ascii="Arial" w:eastAsia="Times New Roman" w:hAnsi="Arial" w:cs="Arial"/>
                <w:color w:val="000000"/>
                <w:sz w:val="18"/>
                <w:szCs w:val="18"/>
                <w:lang w:eastAsia="it-IT"/>
              </w:rPr>
              <w:t xml:space="preserve"> </w:t>
            </w:r>
            <w:proofErr w:type="spellStart"/>
            <w:r w:rsidRPr="006F645F">
              <w:rPr>
                <w:rFonts w:ascii="Arial" w:eastAsia="Times New Roman" w:hAnsi="Arial" w:cs="Arial"/>
                <w:color w:val="000000"/>
                <w:sz w:val="18"/>
                <w:szCs w:val="18"/>
                <w:lang w:eastAsia="it-IT"/>
              </w:rPr>
              <w:t>minimal</w:t>
            </w:r>
            <w:proofErr w:type="spellEnd"/>
            <w:r w:rsidRPr="006F645F">
              <w:rPr>
                <w:rFonts w:ascii="Arial" w:eastAsia="Times New Roman" w:hAnsi="Arial" w:cs="Arial"/>
                <w:color w:val="000000"/>
                <w:sz w:val="18"/>
                <w:szCs w:val="18"/>
                <w:lang w:eastAsia="it-IT"/>
              </w:rPr>
              <w:t xml:space="preserve"> </w:t>
            </w:r>
            <w:proofErr w:type="spellStart"/>
            <w:r w:rsidRPr="006F645F">
              <w:rPr>
                <w:rFonts w:ascii="Arial" w:eastAsia="Times New Roman" w:hAnsi="Arial" w:cs="Arial"/>
                <w:color w:val="000000"/>
                <w:sz w:val="18"/>
                <w:szCs w:val="18"/>
                <w:lang w:eastAsia="it-IT"/>
              </w:rPr>
              <w:t>structures</w:t>
            </w:r>
            <w:proofErr w:type="spellEnd"/>
            <w:r w:rsidRPr="006F645F">
              <w:rPr>
                <w:rFonts w:ascii="Arial" w:eastAsia="Times New Roman" w:hAnsi="Arial" w:cs="Arial"/>
                <w:color w:val="000000"/>
                <w:sz w:val="18"/>
                <w:szCs w:val="18"/>
                <w:lang w:eastAsia="it-IT"/>
              </w:rPr>
              <w:t>.</w:t>
            </w:r>
          </w:p>
          <w:p w:rsidR="006F645F" w:rsidRPr="006F645F" w:rsidRDefault="006F645F" w:rsidP="006F645F">
            <w:pPr>
              <w:numPr>
                <w:ilvl w:val="0"/>
                <w:numId w:val="8"/>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"Houses, residences &amp; quasi-residences" aimed at future.</w:t>
            </w:r>
          </w:p>
          <w:p w:rsidR="006F645F" w:rsidRPr="006F645F" w:rsidRDefault="006F645F" w:rsidP="006F645F">
            <w:pPr>
              <w:numPr>
                <w:ilvl w:val="0"/>
                <w:numId w:val="8"/>
              </w:numPr>
              <w:spacing w:before="100" w:beforeAutospacing="1" w:after="100" w:afterAutospacing="1" w:line="240" w:lineRule="auto"/>
              <w:rPr>
                <w:rFonts w:ascii="Arial" w:eastAsia="Times New Roman" w:hAnsi="Arial" w:cs="Arial"/>
                <w:color w:val="000000"/>
                <w:sz w:val="18"/>
                <w:szCs w:val="18"/>
                <w:lang w:eastAsia="it-IT"/>
              </w:rPr>
            </w:pPr>
            <w:r w:rsidRPr="006F645F">
              <w:rPr>
                <w:rFonts w:ascii="Arial" w:eastAsia="Times New Roman" w:hAnsi="Arial" w:cs="Arial"/>
                <w:color w:val="000000"/>
                <w:sz w:val="18"/>
                <w:szCs w:val="18"/>
                <w:lang w:val="en-US" w:eastAsia="it-IT"/>
              </w:rPr>
              <w:t xml:space="preserve">"Director General" elected by all for life; almost absolute monarchical authority. </w:t>
            </w:r>
            <w:proofErr w:type="spellStart"/>
            <w:r w:rsidRPr="006F645F">
              <w:rPr>
                <w:rFonts w:ascii="Arial" w:eastAsia="Times New Roman" w:hAnsi="Arial" w:cs="Arial"/>
                <w:color w:val="000000"/>
                <w:sz w:val="18"/>
                <w:szCs w:val="18"/>
                <w:lang w:eastAsia="it-IT"/>
              </w:rPr>
              <w:t>Helped</w:t>
            </w:r>
            <w:proofErr w:type="spellEnd"/>
            <w:r w:rsidRPr="006F645F">
              <w:rPr>
                <w:rFonts w:ascii="Arial" w:eastAsia="Times New Roman" w:hAnsi="Arial" w:cs="Arial"/>
                <w:color w:val="000000"/>
                <w:sz w:val="18"/>
                <w:szCs w:val="18"/>
                <w:lang w:eastAsia="it-IT"/>
              </w:rPr>
              <w:t>/ "</w:t>
            </w:r>
            <w:proofErr w:type="spellStart"/>
            <w:r w:rsidRPr="006F645F">
              <w:rPr>
                <w:rFonts w:ascii="Arial" w:eastAsia="Times New Roman" w:hAnsi="Arial" w:cs="Arial"/>
                <w:color w:val="000000"/>
                <w:sz w:val="18"/>
                <w:szCs w:val="18"/>
                <w:lang w:eastAsia="it-IT"/>
              </w:rPr>
              <w:t>balanced</w:t>
            </w:r>
            <w:proofErr w:type="spellEnd"/>
            <w:r w:rsidRPr="006F645F">
              <w:rPr>
                <w:rFonts w:ascii="Arial" w:eastAsia="Times New Roman" w:hAnsi="Arial" w:cs="Arial"/>
                <w:color w:val="000000"/>
                <w:sz w:val="18"/>
                <w:szCs w:val="18"/>
                <w:lang w:eastAsia="it-IT"/>
              </w:rPr>
              <w:t xml:space="preserve">" by Sub </w:t>
            </w:r>
            <w:proofErr w:type="spellStart"/>
            <w:r w:rsidRPr="006F645F">
              <w:rPr>
                <w:rFonts w:ascii="Arial" w:eastAsia="Times New Roman" w:hAnsi="Arial" w:cs="Arial"/>
                <w:color w:val="000000"/>
                <w:sz w:val="18"/>
                <w:szCs w:val="18"/>
                <w:lang w:eastAsia="it-IT"/>
              </w:rPr>
              <w:t>director</w:t>
            </w:r>
            <w:proofErr w:type="spellEnd"/>
            <w:r w:rsidRPr="006F645F">
              <w:rPr>
                <w:rFonts w:ascii="Arial" w:eastAsia="Times New Roman" w:hAnsi="Arial" w:cs="Arial"/>
                <w:color w:val="000000"/>
                <w:sz w:val="18"/>
                <w:szCs w:val="18"/>
                <w:lang w:eastAsia="it-IT"/>
              </w:rPr>
              <w:t>.</w:t>
            </w:r>
          </w:p>
          <w:p w:rsidR="006F645F" w:rsidRPr="006F645F" w:rsidRDefault="006F645F" w:rsidP="006F645F">
            <w:pPr>
              <w:numPr>
                <w:ilvl w:val="0"/>
                <w:numId w:val="8"/>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All superiors directed "mission &amp; ministries".</w:t>
            </w:r>
          </w:p>
          <w:p w:rsidR="006F645F" w:rsidRPr="006F645F" w:rsidRDefault="006F645F" w:rsidP="006F645F">
            <w:pPr>
              <w:numPr>
                <w:ilvl w:val="0"/>
                <w:numId w:val="8"/>
              </w:numPr>
              <w:spacing w:before="100" w:beforeAutospacing="1" w:after="100" w:afterAutospacing="1" w:line="0" w:lineRule="atLeast"/>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"General Congregation" every three years.</w:t>
            </w:r>
          </w:p>
        </w:tc>
      </w:tr>
    </w:tbl>
    <w:p w:rsidR="006F645F" w:rsidRPr="006F645F" w:rsidRDefault="006F645F" w:rsidP="006F645F">
      <w:pPr>
        <w:spacing w:after="0"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Coadjutor Brothers (11 brothers from 1849 to 1859); Mostly domestic duties; chapters written by Clotet.</w:t>
      </w:r>
      <w:r w:rsidRPr="006F645F">
        <w:rPr>
          <w:rFonts w:ascii="Arial" w:eastAsia="Times New Roman" w:hAnsi="Arial" w:cs="Arial"/>
          <w:color w:val="000000"/>
          <w:sz w:val="18"/>
          <w:szCs w:val="18"/>
          <w:lang w:val="en-US" w:eastAsia="it-IT"/>
        </w:rPr>
        <w:br/>
      </w:r>
      <w:r w:rsidRPr="006F645F">
        <w:rPr>
          <w:rFonts w:ascii="Arial" w:eastAsia="Times New Roman" w:hAnsi="Arial" w:cs="Arial"/>
          <w:color w:val="000000"/>
          <w:sz w:val="18"/>
          <w:szCs w:val="18"/>
          <w:lang w:val="en-US" w:eastAsia="it-IT"/>
        </w:rPr>
        <w:br/>
      </w:r>
      <w:r w:rsidRPr="006F645F">
        <w:rPr>
          <w:rFonts w:ascii="Arial" w:eastAsia="Times New Roman" w:hAnsi="Arial" w:cs="Arial"/>
          <w:b/>
          <w:bCs/>
          <w:color w:val="000000"/>
          <w:sz w:val="18"/>
          <w:szCs w:val="18"/>
          <w:lang w:val="en-US" w:eastAsia="it-IT"/>
        </w:rPr>
        <w:t>1862 additions to 1857 Constitutions:</w:t>
      </w:r>
      <w:r w:rsidRPr="006F645F">
        <w:rPr>
          <w:rFonts w:ascii="Arial" w:eastAsia="Times New Roman" w:hAnsi="Arial" w:cs="Arial"/>
          <w:b/>
          <w:bCs/>
          <w:color w:val="000000"/>
          <w:sz w:val="18"/>
          <w:szCs w:val="18"/>
          <w:lang w:val="en-US" w:eastAsia="it-IT"/>
        </w:rPr>
        <w:br/>
      </w:r>
      <w:r w:rsidRPr="006F645F">
        <w:rPr>
          <w:rFonts w:ascii="Arial" w:eastAsia="Times New Roman" w:hAnsi="Arial" w:cs="Arial"/>
          <w:color w:val="000000"/>
          <w:sz w:val="18"/>
          <w:szCs w:val="18"/>
          <w:lang w:val="en-US" w:eastAsia="it-IT"/>
        </w:rPr>
        <w:br/>
        <w:t>General Congregation at Gracia, July 7-14.</w:t>
      </w:r>
      <w:r w:rsidRPr="006F645F">
        <w:rPr>
          <w:rFonts w:ascii="Arial" w:eastAsia="Times New Roman" w:hAnsi="Arial" w:cs="Arial"/>
          <w:color w:val="000000"/>
          <w:sz w:val="18"/>
          <w:szCs w:val="18"/>
          <w:lang w:val="en-US" w:eastAsia="it-IT"/>
        </w:rPr>
        <w:br/>
        <w:t>Congregation now had 3 houses, and students.</w:t>
      </w:r>
      <w:r w:rsidRPr="006F645F">
        <w:rPr>
          <w:rFonts w:ascii="Arial" w:eastAsia="Times New Roman" w:hAnsi="Arial" w:cs="Arial"/>
          <w:color w:val="000000"/>
          <w:sz w:val="18"/>
          <w:szCs w:val="18"/>
          <w:lang w:val="en-US" w:eastAsia="it-IT"/>
        </w:rPr>
        <w:br/>
        <w:t>1862 Chapter added 7 chapters on formation of students.</w:t>
      </w:r>
      <w:r w:rsidRPr="006F645F">
        <w:rPr>
          <w:rFonts w:ascii="Arial" w:eastAsia="Times New Roman" w:hAnsi="Arial" w:cs="Arial"/>
          <w:color w:val="000000"/>
          <w:sz w:val="18"/>
          <w:szCs w:val="18"/>
          <w:lang w:val="en-US" w:eastAsia="it-IT"/>
        </w:rPr>
        <w:br/>
        <w:t>Religious Vows were allowed and advised.</w:t>
      </w:r>
      <w:r w:rsidRPr="006F645F">
        <w:rPr>
          <w:rFonts w:ascii="Arial" w:eastAsia="Times New Roman" w:hAnsi="Arial" w:cs="Arial"/>
          <w:color w:val="000000"/>
          <w:sz w:val="18"/>
          <w:szCs w:val="18"/>
          <w:lang w:val="en-US" w:eastAsia="it-IT"/>
        </w:rPr>
        <w:br/>
        <w:t>Claret wrote "Act of Consecration" &amp; "Formula for Profession".</w:t>
      </w:r>
      <w:r w:rsidRPr="006F645F">
        <w:rPr>
          <w:rFonts w:ascii="Arial" w:eastAsia="Times New Roman" w:hAnsi="Arial" w:cs="Arial"/>
          <w:color w:val="000000"/>
          <w:sz w:val="18"/>
          <w:szCs w:val="18"/>
          <w:lang w:val="en-US" w:eastAsia="it-IT"/>
        </w:rPr>
        <w:br/>
        <w:t>Special Act of Consecration to IHM.</w:t>
      </w:r>
      <w:r w:rsidRPr="006F645F">
        <w:rPr>
          <w:rFonts w:ascii="Arial" w:eastAsia="Times New Roman" w:hAnsi="Arial" w:cs="Arial"/>
          <w:color w:val="000000"/>
          <w:sz w:val="18"/>
          <w:szCs w:val="18"/>
          <w:lang w:val="en-US" w:eastAsia="it-IT"/>
        </w:rPr>
        <w:br/>
      </w:r>
      <w:r w:rsidRPr="006F645F">
        <w:rPr>
          <w:rFonts w:ascii="Arial" w:eastAsia="Times New Roman" w:hAnsi="Arial" w:cs="Arial"/>
          <w:color w:val="000000"/>
          <w:sz w:val="18"/>
          <w:szCs w:val="18"/>
          <w:lang w:val="en-US" w:eastAsia="it-IT"/>
        </w:rPr>
        <w:br/>
      </w:r>
      <w:r w:rsidRPr="006F645F">
        <w:rPr>
          <w:rFonts w:ascii="Arial" w:eastAsia="Times New Roman" w:hAnsi="Arial" w:cs="Arial"/>
          <w:b/>
          <w:bCs/>
          <w:color w:val="000000"/>
          <w:sz w:val="18"/>
          <w:szCs w:val="18"/>
          <w:lang w:val="en-US" w:eastAsia="it-IT"/>
        </w:rPr>
        <w:t>1865-1870 Constitutions ("Second Constitutions")</w:t>
      </w:r>
      <w:r w:rsidRPr="006F645F">
        <w:rPr>
          <w:rFonts w:ascii="Arial" w:eastAsia="Times New Roman" w:hAnsi="Arial" w:cs="Arial"/>
          <w:b/>
          <w:bCs/>
          <w:color w:val="000000"/>
          <w:sz w:val="18"/>
          <w:szCs w:val="18"/>
          <w:lang w:val="en-US" w:eastAsia="it-IT"/>
        </w:rPr>
        <w:br/>
      </w:r>
      <w:r w:rsidRPr="006F645F">
        <w:rPr>
          <w:rFonts w:ascii="Arial" w:eastAsia="Times New Roman" w:hAnsi="Arial" w:cs="Arial"/>
          <w:color w:val="000000"/>
          <w:sz w:val="18"/>
          <w:szCs w:val="18"/>
          <w:lang w:val="en-US" w:eastAsia="it-IT"/>
        </w:rPr>
        <w:br/>
        <w:t>General Chapter of Gracia, July, 1864, gave act of confidence to Claret (with Xifré) to revise &amp; draft Constitutions in dialogue with Holy See.</w:t>
      </w:r>
    </w:p>
    <w:p w:rsidR="006F645F" w:rsidRPr="006F645F" w:rsidRDefault="006F645F" w:rsidP="006F645F">
      <w:pPr>
        <w:numPr>
          <w:ilvl w:val="0"/>
          <w:numId w:val="9"/>
        </w:numPr>
        <w:spacing w:before="100" w:beforeAutospacing="1" w:after="100" w:afterAutospacing="1" w:line="240" w:lineRule="auto"/>
        <w:rPr>
          <w:rFonts w:ascii="Arial" w:eastAsia="Times New Roman" w:hAnsi="Arial" w:cs="Arial"/>
          <w:color w:val="000000"/>
          <w:sz w:val="18"/>
          <w:szCs w:val="18"/>
          <w:lang w:eastAsia="it-IT"/>
        </w:rPr>
      </w:pPr>
      <w:r w:rsidRPr="006F645F">
        <w:rPr>
          <w:rFonts w:ascii="Arial" w:eastAsia="Times New Roman" w:hAnsi="Arial" w:cs="Arial"/>
          <w:color w:val="000000"/>
          <w:sz w:val="18"/>
          <w:szCs w:val="18"/>
          <w:lang w:val="en-US" w:eastAsia="it-IT"/>
        </w:rPr>
        <w:t xml:space="preserve">Text mostly by Claret; Government parts by Xifre; Brothers part by Clotet. </w:t>
      </w:r>
      <w:proofErr w:type="spellStart"/>
      <w:r w:rsidRPr="006F645F">
        <w:rPr>
          <w:rFonts w:ascii="Arial" w:eastAsia="Times New Roman" w:hAnsi="Arial" w:cs="Arial"/>
          <w:color w:val="000000"/>
          <w:sz w:val="18"/>
          <w:szCs w:val="18"/>
          <w:lang w:eastAsia="it-IT"/>
        </w:rPr>
        <w:t>Claret</w:t>
      </w:r>
      <w:proofErr w:type="spellEnd"/>
      <w:r w:rsidRPr="006F645F">
        <w:rPr>
          <w:rFonts w:ascii="Arial" w:eastAsia="Times New Roman" w:hAnsi="Arial" w:cs="Arial"/>
          <w:color w:val="000000"/>
          <w:sz w:val="18"/>
          <w:szCs w:val="18"/>
          <w:lang w:eastAsia="it-IT"/>
        </w:rPr>
        <w:t xml:space="preserve"> </w:t>
      </w:r>
      <w:proofErr w:type="spellStart"/>
      <w:r w:rsidRPr="006F645F">
        <w:rPr>
          <w:rFonts w:ascii="Arial" w:eastAsia="Times New Roman" w:hAnsi="Arial" w:cs="Arial"/>
          <w:color w:val="000000"/>
          <w:sz w:val="18"/>
          <w:szCs w:val="18"/>
          <w:lang w:eastAsia="it-IT"/>
        </w:rPr>
        <w:t>revised</w:t>
      </w:r>
      <w:proofErr w:type="spellEnd"/>
      <w:r w:rsidRPr="006F645F">
        <w:rPr>
          <w:rFonts w:ascii="Arial" w:eastAsia="Times New Roman" w:hAnsi="Arial" w:cs="Arial"/>
          <w:color w:val="000000"/>
          <w:sz w:val="18"/>
          <w:szCs w:val="18"/>
          <w:lang w:eastAsia="it-IT"/>
        </w:rPr>
        <w:t xml:space="preserve"> and </w:t>
      </w:r>
      <w:proofErr w:type="spellStart"/>
      <w:r w:rsidRPr="006F645F">
        <w:rPr>
          <w:rFonts w:ascii="Arial" w:eastAsia="Times New Roman" w:hAnsi="Arial" w:cs="Arial"/>
          <w:color w:val="000000"/>
          <w:sz w:val="18"/>
          <w:szCs w:val="18"/>
          <w:lang w:eastAsia="it-IT"/>
        </w:rPr>
        <w:t>approved</w:t>
      </w:r>
      <w:proofErr w:type="spellEnd"/>
      <w:r w:rsidRPr="006F645F">
        <w:rPr>
          <w:rFonts w:ascii="Arial" w:eastAsia="Times New Roman" w:hAnsi="Arial" w:cs="Arial"/>
          <w:color w:val="000000"/>
          <w:sz w:val="18"/>
          <w:szCs w:val="18"/>
          <w:lang w:eastAsia="it-IT"/>
        </w:rPr>
        <w:t xml:space="preserve"> </w:t>
      </w:r>
      <w:proofErr w:type="spellStart"/>
      <w:r w:rsidRPr="006F645F">
        <w:rPr>
          <w:rFonts w:ascii="Arial" w:eastAsia="Times New Roman" w:hAnsi="Arial" w:cs="Arial"/>
          <w:color w:val="000000"/>
          <w:sz w:val="18"/>
          <w:szCs w:val="18"/>
          <w:lang w:eastAsia="it-IT"/>
        </w:rPr>
        <w:t>all</w:t>
      </w:r>
      <w:proofErr w:type="spellEnd"/>
      <w:r w:rsidRPr="006F645F">
        <w:rPr>
          <w:rFonts w:ascii="Arial" w:eastAsia="Times New Roman" w:hAnsi="Arial" w:cs="Arial"/>
          <w:color w:val="000000"/>
          <w:sz w:val="18"/>
          <w:szCs w:val="18"/>
          <w:lang w:eastAsia="it-IT"/>
        </w:rPr>
        <w:t>.</w:t>
      </w:r>
    </w:p>
    <w:p w:rsidR="006F645F" w:rsidRPr="006F645F" w:rsidRDefault="006F645F" w:rsidP="006F645F">
      <w:pPr>
        <w:numPr>
          <w:ilvl w:val="0"/>
          <w:numId w:val="9"/>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Claret was in Rome to intervene on two occasions.</w:t>
      </w:r>
    </w:p>
    <w:p w:rsidR="006F645F" w:rsidRPr="006F645F" w:rsidRDefault="006F645F" w:rsidP="006F645F">
      <w:pPr>
        <w:numPr>
          <w:ilvl w:val="0"/>
          <w:numId w:val="9"/>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Roman officials had many objections, made many corrections; Entire project had to be thoroughly revised.</w:t>
      </w:r>
    </w:p>
    <w:p w:rsidR="006F645F" w:rsidRPr="006F645F" w:rsidRDefault="006F645F" w:rsidP="006F645F">
      <w:pPr>
        <w:numPr>
          <w:ilvl w:val="0"/>
          <w:numId w:val="9"/>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Text approved "ad experimentum" by Pius IX, Dec. 22,1865.</w:t>
      </w:r>
    </w:p>
    <w:p w:rsidR="006F645F" w:rsidRPr="006F645F" w:rsidRDefault="006F645F" w:rsidP="006F645F">
      <w:pPr>
        <w:numPr>
          <w:ilvl w:val="0"/>
          <w:numId w:val="9"/>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Defínitive approval by Pius IX February 11,1870.</w:t>
      </w:r>
    </w:p>
    <w:p w:rsidR="006F645F" w:rsidRPr="006F645F" w:rsidRDefault="006F645F" w:rsidP="006F645F">
      <w:pPr>
        <w:numPr>
          <w:ilvl w:val="0"/>
          <w:numId w:val="9"/>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Congregation approved as "Institute of Perfection with simple vows." Not yet considered "Religious” in canonical terms of that time.</w:t>
      </w:r>
    </w:p>
    <w:p w:rsidR="006F645F" w:rsidRPr="006F645F" w:rsidRDefault="006F645F" w:rsidP="006F645F">
      <w:pPr>
        <w:numPr>
          <w:ilvl w:val="0"/>
          <w:numId w:val="9"/>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Ended the "constitutive phase" of the Congregation.</w:t>
      </w:r>
    </w:p>
    <w:tbl>
      <w:tblPr>
        <w:tblW w:w="5000" w:type="pct"/>
        <w:tblCellSpacing w:w="0" w:type="dxa"/>
        <w:tblCellMar>
          <w:left w:w="0" w:type="dxa"/>
          <w:right w:w="0" w:type="dxa"/>
        </w:tblCellMar>
        <w:tblLook w:val="04A0" w:firstRow="1" w:lastRow="0" w:firstColumn="1" w:lastColumn="0" w:noHBand="0" w:noVBand="1"/>
      </w:tblPr>
      <w:tblGrid>
        <w:gridCol w:w="9638"/>
      </w:tblGrid>
      <w:tr w:rsidR="006F645F" w:rsidRPr="006F645F">
        <w:trPr>
          <w:tblCellSpacing w:w="0" w:type="dxa"/>
        </w:trPr>
        <w:tc>
          <w:tcPr>
            <w:tcW w:w="0" w:type="auto"/>
            <w:hideMark/>
          </w:tcPr>
          <w:p w:rsidR="006F645F" w:rsidRPr="006F645F" w:rsidRDefault="006F645F" w:rsidP="006F645F">
            <w:pPr>
              <w:spacing w:before="100" w:beforeAutospacing="1" w:after="100" w:afterAutospacing="1" w:line="240" w:lineRule="auto"/>
              <w:rPr>
                <w:rFonts w:ascii="Arial" w:eastAsia="Times New Roman" w:hAnsi="Arial" w:cs="Arial"/>
                <w:color w:val="000000"/>
                <w:sz w:val="18"/>
                <w:szCs w:val="18"/>
                <w:lang w:eastAsia="it-IT"/>
              </w:rPr>
            </w:pPr>
            <w:proofErr w:type="spellStart"/>
            <w:r w:rsidRPr="006F645F">
              <w:rPr>
                <w:rFonts w:ascii="Arial" w:eastAsia="Times New Roman" w:hAnsi="Arial" w:cs="Arial"/>
                <w:b/>
                <w:bCs/>
                <w:color w:val="000000"/>
                <w:sz w:val="18"/>
                <w:szCs w:val="18"/>
                <w:lang w:eastAsia="it-IT"/>
              </w:rPr>
              <w:t>Approved</w:t>
            </w:r>
            <w:proofErr w:type="spellEnd"/>
            <w:r w:rsidRPr="006F645F">
              <w:rPr>
                <w:rFonts w:ascii="Arial" w:eastAsia="Times New Roman" w:hAnsi="Arial" w:cs="Arial"/>
                <w:b/>
                <w:bCs/>
                <w:color w:val="000000"/>
                <w:sz w:val="18"/>
                <w:szCs w:val="18"/>
                <w:lang w:eastAsia="it-IT"/>
              </w:rPr>
              <w:t xml:space="preserve"> text:</w:t>
            </w:r>
          </w:p>
          <w:p w:rsidR="006F645F" w:rsidRPr="006F645F" w:rsidRDefault="006F645F" w:rsidP="006F645F">
            <w:pPr>
              <w:numPr>
                <w:ilvl w:val="0"/>
                <w:numId w:val="10"/>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Now in Latin: 3 parts: Juridical; Spiritual; Brothers.</w:t>
            </w:r>
          </w:p>
          <w:p w:rsidR="006F645F" w:rsidRPr="006F645F" w:rsidRDefault="006F645F" w:rsidP="006F645F">
            <w:pPr>
              <w:numPr>
                <w:ilvl w:val="0"/>
                <w:numId w:val="10"/>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Much of it copied from other sources: J. Petitdidier, S.J.; CSSR:; Rodríguez, etc.</w:t>
            </w:r>
          </w:p>
          <w:p w:rsidR="006F645F" w:rsidRPr="006F645F" w:rsidRDefault="006F645F" w:rsidP="006F645F">
            <w:pPr>
              <w:numPr>
                <w:ilvl w:val="0"/>
                <w:numId w:val="10"/>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Became less "missionary" and more "religious".</w:t>
            </w:r>
          </w:p>
          <w:p w:rsidR="006F645F" w:rsidRPr="006F645F" w:rsidRDefault="006F645F" w:rsidP="006F645F">
            <w:pPr>
              <w:numPr>
                <w:ilvl w:val="0"/>
                <w:numId w:val="10"/>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Specific element of apostolate is" ministerium verbi".</w:t>
            </w:r>
          </w:p>
          <w:p w:rsidR="006F645F" w:rsidRPr="006F645F" w:rsidRDefault="006F645F" w:rsidP="006F645F">
            <w:pPr>
              <w:numPr>
                <w:ilvl w:val="0"/>
                <w:numId w:val="10"/>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Spiritual followed order of purgative, illuminative, unitive.</w:t>
            </w:r>
          </w:p>
          <w:p w:rsidR="006F645F" w:rsidRPr="006F645F" w:rsidRDefault="006F645F" w:rsidP="006F645F">
            <w:pPr>
              <w:numPr>
                <w:ilvl w:val="0"/>
                <w:numId w:val="10"/>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Government: Ist part: From higher to lower authorities.</w:t>
            </w:r>
          </w:p>
          <w:p w:rsidR="006F645F" w:rsidRPr="006F645F" w:rsidRDefault="006F645F" w:rsidP="006F645F">
            <w:pPr>
              <w:numPr>
                <w:ilvl w:val="0"/>
                <w:numId w:val="10"/>
              </w:numPr>
              <w:spacing w:before="100" w:beforeAutospacing="1" w:after="100" w:afterAutospacing="1" w:line="0" w:lineRule="atLeast"/>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Superior General's term is 12 Years.</w:t>
            </w:r>
          </w:p>
        </w:tc>
      </w:tr>
    </w:tbl>
    <w:p w:rsidR="006F645F" w:rsidRPr="006F645F" w:rsidRDefault="006F645F" w:rsidP="006F645F">
      <w:pPr>
        <w:spacing w:after="0" w:line="240" w:lineRule="auto"/>
        <w:rPr>
          <w:rFonts w:ascii="Arial" w:eastAsia="Times New Roman" w:hAnsi="Arial" w:cs="Arial"/>
          <w:color w:val="000000"/>
          <w:sz w:val="18"/>
          <w:szCs w:val="18"/>
          <w:lang w:eastAsia="it-IT"/>
        </w:rPr>
      </w:pPr>
      <w:r w:rsidRPr="006F645F">
        <w:rPr>
          <w:rFonts w:ascii="Arial" w:eastAsia="Times New Roman" w:hAnsi="Arial" w:cs="Arial"/>
          <w:b/>
          <w:bCs/>
          <w:color w:val="000000"/>
          <w:sz w:val="18"/>
          <w:szCs w:val="18"/>
          <w:lang w:val="en-US" w:eastAsia="it-IT"/>
        </w:rPr>
        <w:t>For other government changes, see CoCC pgs. 410-421.</w:t>
      </w:r>
      <w:r w:rsidRPr="006F645F">
        <w:rPr>
          <w:rFonts w:ascii="Arial" w:eastAsia="Times New Roman" w:hAnsi="Arial" w:cs="Arial"/>
          <w:color w:val="000000"/>
          <w:sz w:val="18"/>
          <w:szCs w:val="18"/>
          <w:lang w:val="en-US" w:eastAsia="it-IT"/>
        </w:rPr>
        <w:br/>
      </w:r>
      <w:r w:rsidRPr="006F645F">
        <w:rPr>
          <w:rFonts w:ascii="Arial" w:eastAsia="Times New Roman" w:hAnsi="Arial" w:cs="Arial"/>
          <w:color w:val="000000"/>
          <w:sz w:val="18"/>
          <w:szCs w:val="18"/>
          <w:lang w:val="en-US" w:eastAsia="it-IT"/>
        </w:rPr>
        <w:br/>
      </w:r>
      <w:r w:rsidRPr="006F645F">
        <w:rPr>
          <w:rFonts w:ascii="Arial" w:eastAsia="Times New Roman" w:hAnsi="Arial" w:cs="Arial"/>
          <w:b/>
          <w:bCs/>
          <w:color w:val="000000"/>
          <w:sz w:val="18"/>
          <w:szCs w:val="18"/>
          <w:lang w:eastAsia="it-IT"/>
        </w:rPr>
        <w:t xml:space="preserve">1924 </w:t>
      </w:r>
      <w:proofErr w:type="spellStart"/>
      <w:r w:rsidRPr="006F645F">
        <w:rPr>
          <w:rFonts w:ascii="Arial" w:eastAsia="Times New Roman" w:hAnsi="Arial" w:cs="Arial"/>
          <w:b/>
          <w:bCs/>
          <w:color w:val="000000"/>
          <w:sz w:val="18"/>
          <w:szCs w:val="18"/>
          <w:lang w:eastAsia="it-IT"/>
        </w:rPr>
        <w:t>Modifications</w:t>
      </w:r>
      <w:proofErr w:type="spellEnd"/>
      <w:r w:rsidRPr="006F645F">
        <w:rPr>
          <w:rFonts w:ascii="Arial" w:eastAsia="Times New Roman" w:hAnsi="Arial" w:cs="Arial"/>
          <w:b/>
          <w:bCs/>
          <w:color w:val="000000"/>
          <w:sz w:val="18"/>
          <w:szCs w:val="18"/>
          <w:lang w:eastAsia="it-IT"/>
        </w:rPr>
        <w:t xml:space="preserve"> to the </w:t>
      </w:r>
      <w:proofErr w:type="spellStart"/>
      <w:r w:rsidRPr="006F645F">
        <w:rPr>
          <w:rFonts w:ascii="Arial" w:eastAsia="Times New Roman" w:hAnsi="Arial" w:cs="Arial"/>
          <w:b/>
          <w:bCs/>
          <w:color w:val="000000"/>
          <w:sz w:val="18"/>
          <w:szCs w:val="18"/>
          <w:lang w:eastAsia="it-IT"/>
        </w:rPr>
        <w:t>Constitutions</w:t>
      </w:r>
      <w:proofErr w:type="spellEnd"/>
    </w:p>
    <w:tbl>
      <w:tblPr>
        <w:tblW w:w="5000" w:type="pct"/>
        <w:tblCellSpacing w:w="0" w:type="dxa"/>
        <w:tblCellMar>
          <w:left w:w="0" w:type="dxa"/>
          <w:right w:w="0" w:type="dxa"/>
        </w:tblCellMar>
        <w:tblLook w:val="04A0" w:firstRow="1" w:lastRow="0" w:firstColumn="1" w:lastColumn="0" w:noHBand="0" w:noVBand="1"/>
      </w:tblPr>
      <w:tblGrid>
        <w:gridCol w:w="9638"/>
      </w:tblGrid>
      <w:tr w:rsidR="006F645F" w:rsidRPr="006F645F">
        <w:trPr>
          <w:tblCellSpacing w:w="0" w:type="dxa"/>
        </w:trPr>
        <w:tc>
          <w:tcPr>
            <w:tcW w:w="0" w:type="auto"/>
            <w:hideMark/>
          </w:tcPr>
          <w:p w:rsidR="006F645F" w:rsidRPr="006F645F" w:rsidRDefault="006F645F" w:rsidP="006F645F">
            <w:pPr>
              <w:numPr>
                <w:ilvl w:val="0"/>
                <w:numId w:val="11"/>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Church required Religious to incorporate changes of new Canon Law, promulgated 1917.</w:t>
            </w:r>
          </w:p>
          <w:p w:rsidR="006F645F" w:rsidRPr="006F645F" w:rsidRDefault="006F645F" w:rsidP="006F645F">
            <w:pPr>
              <w:numPr>
                <w:ilvl w:val="0"/>
                <w:numId w:val="11"/>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Renewed CMF Constitutions incorporated also changes adapted in previous General Chapters, especially Chapters of 1912 and 1922.</w:t>
            </w:r>
          </w:p>
          <w:p w:rsidR="006F645F" w:rsidRPr="006F645F" w:rsidRDefault="006F645F" w:rsidP="006F645F">
            <w:pPr>
              <w:numPr>
                <w:ilvl w:val="0"/>
                <w:numId w:val="11"/>
              </w:numPr>
              <w:spacing w:before="100" w:beforeAutospacing="1" w:after="100" w:afterAutospacing="1" w:line="0" w:lineRule="atLeast"/>
              <w:rPr>
                <w:rFonts w:ascii="Arial" w:eastAsia="Times New Roman" w:hAnsi="Arial" w:cs="Arial"/>
                <w:color w:val="000000"/>
                <w:sz w:val="18"/>
                <w:szCs w:val="18"/>
                <w:lang w:eastAsia="it-IT"/>
              </w:rPr>
            </w:pPr>
            <w:r w:rsidRPr="006F645F">
              <w:rPr>
                <w:rFonts w:ascii="Arial" w:eastAsia="Times New Roman" w:hAnsi="Arial" w:cs="Arial"/>
                <w:color w:val="000000"/>
                <w:sz w:val="18"/>
                <w:szCs w:val="18"/>
                <w:lang w:val="en-US" w:eastAsia="it-IT"/>
              </w:rPr>
              <w:t xml:space="preserve">Real modifications were mostly in governance &amp; structure. Only minimal or literary changes were made in other sections. </w:t>
            </w:r>
            <w:r w:rsidRPr="006F645F">
              <w:rPr>
                <w:rFonts w:ascii="Arial" w:eastAsia="Times New Roman" w:hAnsi="Arial" w:cs="Arial"/>
                <w:color w:val="000000"/>
                <w:sz w:val="18"/>
                <w:szCs w:val="18"/>
                <w:lang w:eastAsia="it-IT"/>
              </w:rPr>
              <w:t xml:space="preserve">For list of </w:t>
            </w:r>
            <w:proofErr w:type="spellStart"/>
            <w:r w:rsidRPr="006F645F">
              <w:rPr>
                <w:rFonts w:ascii="Arial" w:eastAsia="Times New Roman" w:hAnsi="Arial" w:cs="Arial"/>
                <w:color w:val="000000"/>
                <w:sz w:val="18"/>
                <w:szCs w:val="18"/>
                <w:lang w:eastAsia="it-IT"/>
              </w:rPr>
              <w:t>government</w:t>
            </w:r>
            <w:proofErr w:type="spellEnd"/>
            <w:r w:rsidRPr="006F645F">
              <w:rPr>
                <w:rFonts w:ascii="Arial" w:eastAsia="Times New Roman" w:hAnsi="Arial" w:cs="Arial"/>
                <w:color w:val="000000"/>
                <w:sz w:val="18"/>
                <w:szCs w:val="18"/>
                <w:lang w:eastAsia="it-IT"/>
              </w:rPr>
              <w:t xml:space="preserve"> </w:t>
            </w:r>
            <w:proofErr w:type="spellStart"/>
            <w:r w:rsidRPr="006F645F">
              <w:rPr>
                <w:rFonts w:ascii="Arial" w:eastAsia="Times New Roman" w:hAnsi="Arial" w:cs="Arial"/>
                <w:color w:val="000000"/>
                <w:sz w:val="18"/>
                <w:szCs w:val="18"/>
                <w:lang w:eastAsia="it-IT"/>
              </w:rPr>
              <w:t>changes</w:t>
            </w:r>
            <w:proofErr w:type="spellEnd"/>
            <w:r w:rsidRPr="006F645F">
              <w:rPr>
                <w:rFonts w:ascii="Arial" w:eastAsia="Times New Roman" w:hAnsi="Arial" w:cs="Arial"/>
                <w:color w:val="000000"/>
                <w:sz w:val="18"/>
                <w:szCs w:val="18"/>
                <w:lang w:eastAsia="it-IT"/>
              </w:rPr>
              <w:t xml:space="preserve"> </w:t>
            </w:r>
            <w:proofErr w:type="spellStart"/>
            <w:r w:rsidRPr="006F645F">
              <w:rPr>
                <w:rFonts w:ascii="Arial" w:eastAsia="Times New Roman" w:hAnsi="Arial" w:cs="Arial"/>
                <w:color w:val="000000"/>
                <w:sz w:val="18"/>
                <w:szCs w:val="18"/>
                <w:lang w:eastAsia="it-IT"/>
              </w:rPr>
              <w:t>see</w:t>
            </w:r>
            <w:proofErr w:type="spellEnd"/>
            <w:r w:rsidRPr="006F645F">
              <w:rPr>
                <w:rFonts w:ascii="Arial" w:eastAsia="Times New Roman" w:hAnsi="Arial" w:cs="Arial"/>
                <w:color w:val="000000"/>
                <w:sz w:val="18"/>
                <w:szCs w:val="18"/>
                <w:lang w:eastAsia="it-IT"/>
              </w:rPr>
              <w:t xml:space="preserve"> CC </w:t>
            </w:r>
            <w:proofErr w:type="spellStart"/>
            <w:r w:rsidRPr="006F645F">
              <w:rPr>
                <w:rFonts w:ascii="Arial" w:eastAsia="Times New Roman" w:hAnsi="Arial" w:cs="Arial"/>
                <w:color w:val="000000"/>
                <w:sz w:val="18"/>
                <w:szCs w:val="18"/>
                <w:lang w:eastAsia="it-IT"/>
              </w:rPr>
              <w:t>pgs</w:t>
            </w:r>
            <w:proofErr w:type="spellEnd"/>
            <w:r w:rsidRPr="006F645F">
              <w:rPr>
                <w:rFonts w:ascii="Arial" w:eastAsia="Times New Roman" w:hAnsi="Arial" w:cs="Arial"/>
                <w:color w:val="000000"/>
                <w:sz w:val="18"/>
                <w:szCs w:val="18"/>
                <w:lang w:eastAsia="it-IT"/>
              </w:rPr>
              <w:t>. 436-437.</w:t>
            </w:r>
          </w:p>
        </w:tc>
      </w:tr>
    </w:tbl>
    <w:p w:rsidR="006F645F" w:rsidRPr="006F645F" w:rsidRDefault="006F645F" w:rsidP="006F645F">
      <w:pPr>
        <w:spacing w:after="0"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Chapter of 1912 had added "Missionary" to official title of Congregation: "Missionary Sons..." Chapter of 1922 eliminated it. Theory of "missionary" as generic &amp; "Sons of IHM" , as specific. These were the Constitutions in vogue until the General Chapters of renewal after Vatican II.</w:t>
      </w:r>
      <w:r w:rsidRPr="006F645F">
        <w:rPr>
          <w:rFonts w:ascii="Arial" w:eastAsia="Times New Roman" w:hAnsi="Arial" w:cs="Arial"/>
          <w:color w:val="000000"/>
          <w:sz w:val="18"/>
          <w:szCs w:val="18"/>
          <w:lang w:val="en-US" w:eastAsia="it-IT"/>
        </w:rPr>
        <w:br/>
      </w:r>
      <w:r w:rsidRPr="006F645F">
        <w:rPr>
          <w:rFonts w:ascii="Arial" w:eastAsia="Times New Roman" w:hAnsi="Arial" w:cs="Arial"/>
          <w:color w:val="000000"/>
          <w:sz w:val="18"/>
          <w:szCs w:val="18"/>
          <w:lang w:val="en-US" w:eastAsia="it-IT"/>
        </w:rPr>
        <w:br/>
      </w:r>
      <w:r w:rsidRPr="006F645F">
        <w:rPr>
          <w:rFonts w:ascii="Arial" w:eastAsia="Times New Roman" w:hAnsi="Arial" w:cs="Arial"/>
          <w:b/>
          <w:bCs/>
          <w:color w:val="000000"/>
          <w:sz w:val="18"/>
          <w:szCs w:val="18"/>
          <w:lang w:val="en-US" w:eastAsia="it-IT"/>
        </w:rPr>
        <w:t>PART TWO (1967 -1986) (CoCC vol 1. PP. 70 -115)</w:t>
      </w:r>
      <w:r w:rsidRPr="006F645F">
        <w:rPr>
          <w:rFonts w:ascii="Arial" w:eastAsia="Times New Roman" w:hAnsi="Arial" w:cs="Arial"/>
          <w:b/>
          <w:bCs/>
          <w:color w:val="000000"/>
          <w:sz w:val="18"/>
          <w:szCs w:val="18"/>
          <w:lang w:val="en-US" w:eastAsia="it-IT"/>
        </w:rPr>
        <w:br/>
      </w:r>
      <w:r w:rsidRPr="006F645F">
        <w:rPr>
          <w:rFonts w:ascii="Arial" w:eastAsia="Times New Roman" w:hAnsi="Arial" w:cs="Arial"/>
          <w:b/>
          <w:bCs/>
          <w:color w:val="000000"/>
          <w:sz w:val="18"/>
          <w:szCs w:val="18"/>
          <w:lang w:val="en-US" w:eastAsia="it-IT"/>
        </w:rPr>
        <w:br/>
      </w:r>
      <w:r w:rsidRPr="006F645F">
        <w:rPr>
          <w:rFonts w:ascii="Arial" w:eastAsia="Times New Roman" w:hAnsi="Arial" w:cs="Arial"/>
          <w:color w:val="000000"/>
          <w:sz w:val="18"/>
          <w:szCs w:val="18"/>
          <w:lang w:val="en-US" w:eastAsia="it-IT"/>
        </w:rPr>
        <w:t>As mentioned above, the Congregation set out to implement the Church's requirements to revise our life and Constitutions</w:t>
      </w:r>
    </w:p>
    <w:tbl>
      <w:tblPr>
        <w:tblW w:w="5000" w:type="pct"/>
        <w:tblCellSpacing w:w="0" w:type="dxa"/>
        <w:tblCellMar>
          <w:left w:w="0" w:type="dxa"/>
          <w:right w:w="0" w:type="dxa"/>
        </w:tblCellMar>
        <w:tblLook w:val="04A0" w:firstRow="1" w:lastRow="0" w:firstColumn="1" w:lastColumn="0" w:noHBand="0" w:noVBand="1"/>
      </w:tblPr>
      <w:tblGrid>
        <w:gridCol w:w="9638"/>
      </w:tblGrid>
      <w:tr w:rsidR="006F645F" w:rsidRPr="006F645F" w:rsidTr="006F645F">
        <w:trPr>
          <w:trHeight w:val="1260"/>
          <w:tblCellSpacing w:w="0" w:type="dxa"/>
        </w:trPr>
        <w:tc>
          <w:tcPr>
            <w:tcW w:w="0" w:type="auto"/>
            <w:hideMark/>
          </w:tcPr>
          <w:p w:rsidR="006F645F" w:rsidRPr="006F645F" w:rsidRDefault="006F645F" w:rsidP="006F645F">
            <w:pPr>
              <w:spacing w:after="0" w:line="240" w:lineRule="auto"/>
              <w:rPr>
                <w:rFonts w:ascii="Times New Roman" w:eastAsia="Times New Roman" w:hAnsi="Times New Roman" w:cs="Times New Roman"/>
                <w:sz w:val="24"/>
                <w:szCs w:val="24"/>
                <w:lang w:val="en-US" w:eastAsia="it-IT"/>
              </w:rPr>
            </w:pPr>
            <w:r w:rsidRPr="006F645F">
              <w:rPr>
                <w:rFonts w:ascii="Arial" w:eastAsia="Times New Roman" w:hAnsi="Arial" w:cs="Arial"/>
                <w:b/>
                <w:bCs/>
                <w:color w:val="000000"/>
                <w:sz w:val="18"/>
                <w:szCs w:val="18"/>
                <w:lang w:val="en-US" w:eastAsia="it-IT"/>
              </w:rPr>
              <w:t>The various General Chapters made distinctive contributions:</w:t>
            </w:r>
            <w:r w:rsidRPr="006F645F">
              <w:rPr>
                <w:rFonts w:ascii="Times New Roman" w:eastAsia="Times New Roman" w:hAnsi="Times New Roman" w:cs="Times New Roman"/>
                <w:sz w:val="24"/>
                <w:szCs w:val="24"/>
                <w:lang w:val="en-US" w:eastAsia="it-IT"/>
              </w:rPr>
              <w:t xml:space="preserve"> </w:t>
            </w:r>
          </w:p>
          <w:p w:rsidR="006F645F" w:rsidRPr="006F645F" w:rsidRDefault="006F645F" w:rsidP="006F645F">
            <w:pPr>
              <w:numPr>
                <w:ilvl w:val="0"/>
                <w:numId w:val="12"/>
              </w:numPr>
              <w:spacing w:before="100" w:beforeAutospacing="1" w:after="100" w:afterAutospacing="1" w:line="240" w:lineRule="auto"/>
              <w:rPr>
                <w:rFonts w:ascii="Arial" w:eastAsia="Times New Roman" w:hAnsi="Arial" w:cs="Arial"/>
                <w:color w:val="000000"/>
                <w:sz w:val="18"/>
                <w:szCs w:val="18"/>
                <w:lang w:eastAsia="it-IT"/>
              </w:rPr>
            </w:pPr>
            <w:r w:rsidRPr="006F645F">
              <w:rPr>
                <w:rFonts w:ascii="Arial" w:eastAsia="Times New Roman" w:hAnsi="Arial" w:cs="Arial"/>
                <w:color w:val="000000"/>
                <w:sz w:val="18"/>
                <w:szCs w:val="18"/>
                <w:lang w:eastAsia="it-IT"/>
              </w:rPr>
              <w:t xml:space="preserve">1967: </w:t>
            </w:r>
            <w:proofErr w:type="spellStart"/>
            <w:r w:rsidRPr="006F645F">
              <w:rPr>
                <w:rFonts w:ascii="Arial" w:eastAsia="Times New Roman" w:hAnsi="Arial" w:cs="Arial"/>
                <w:color w:val="000000"/>
                <w:sz w:val="18"/>
                <w:szCs w:val="18"/>
                <w:lang w:eastAsia="it-IT"/>
              </w:rPr>
              <w:t>Distinctive</w:t>
            </w:r>
            <w:proofErr w:type="spellEnd"/>
            <w:r w:rsidRPr="006F645F">
              <w:rPr>
                <w:rFonts w:ascii="Arial" w:eastAsia="Times New Roman" w:hAnsi="Arial" w:cs="Arial"/>
                <w:color w:val="000000"/>
                <w:sz w:val="18"/>
                <w:szCs w:val="18"/>
                <w:lang w:eastAsia="it-IT"/>
              </w:rPr>
              <w:t xml:space="preserve"> CMF </w:t>
            </w:r>
            <w:proofErr w:type="spellStart"/>
            <w:r w:rsidRPr="006F645F">
              <w:rPr>
                <w:rFonts w:ascii="Arial" w:eastAsia="Times New Roman" w:hAnsi="Arial" w:cs="Arial"/>
                <w:color w:val="000000"/>
                <w:sz w:val="18"/>
                <w:szCs w:val="18"/>
                <w:lang w:eastAsia="it-IT"/>
              </w:rPr>
              <w:t>charism</w:t>
            </w:r>
            <w:proofErr w:type="spellEnd"/>
            <w:r w:rsidRPr="006F645F">
              <w:rPr>
                <w:rFonts w:ascii="Arial" w:eastAsia="Times New Roman" w:hAnsi="Arial" w:cs="Arial"/>
                <w:color w:val="000000"/>
                <w:sz w:val="18"/>
                <w:szCs w:val="18"/>
                <w:lang w:eastAsia="it-IT"/>
              </w:rPr>
              <w:t xml:space="preserve"> and </w:t>
            </w:r>
            <w:proofErr w:type="spellStart"/>
            <w:r w:rsidRPr="006F645F">
              <w:rPr>
                <w:rFonts w:ascii="Arial" w:eastAsia="Times New Roman" w:hAnsi="Arial" w:cs="Arial"/>
                <w:color w:val="000000"/>
                <w:sz w:val="18"/>
                <w:szCs w:val="18"/>
                <w:lang w:eastAsia="it-IT"/>
              </w:rPr>
              <w:t>identity</w:t>
            </w:r>
            <w:proofErr w:type="spellEnd"/>
          </w:p>
          <w:p w:rsidR="006F645F" w:rsidRPr="006F645F" w:rsidRDefault="006F645F" w:rsidP="006F645F">
            <w:pPr>
              <w:numPr>
                <w:ilvl w:val="0"/>
                <w:numId w:val="12"/>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1973: New notion of community embodied in our government</w:t>
            </w:r>
          </w:p>
          <w:p w:rsidR="006F645F" w:rsidRPr="006F645F" w:rsidRDefault="006F645F" w:rsidP="006F645F">
            <w:pPr>
              <w:numPr>
                <w:ilvl w:val="0"/>
                <w:numId w:val="12"/>
              </w:numPr>
              <w:spacing w:before="100" w:beforeAutospacing="1" w:after="100" w:afterAutospacing="1" w:line="240" w:lineRule="auto"/>
              <w:rPr>
                <w:rFonts w:ascii="Arial" w:eastAsia="Times New Roman" w:hAnsi="Arial" w:cs="Arial"/>
                <w:color w:val="000000"/>
                <w:sz w:val="18"/>
                <w:szCs w:val="18"/>
                <w:lang w:eastAsia="it-IT"/>
              </w:rPr>
            </w:pPr>
            <w:r w:rsidRPr="006F645F">
              <w:rPr>
                <w:rFonts w:ascii="Arial" w:eastAsia="Times New Roman" w:hAnsi="Arial" w:cs="Arial"/>
                <w:color w:val="000000"/>
                <w:sz w:val="18"/>
                <w:szCs w:val="18"/>
                <w:lang w:eastAsia="it-IT"/>
              </w:rPr>
              <w:t xml:space="preserve">1979: </w:t>
            </w:r>
            <w:proofErr w:type="spellStart"/>
            <w:r w:rsidRPr="006F645F">
              <w:rPr>
                <w:rFonts w:ascii="Arial" w:eastAsia="Times New Roman" w:hAnsi="Arial" w:cs="Arial"/>
                <w:color w:val="000000"/>
                <w:sz w:val="18"/>
                <w:szCs w:val="18"/>
                <w:lang w:eastAsia="it-IT"/>
              </w:rPr>
              <w:t>Mission</w:t>
            </w:r>
            <w:proofErr w:type="spellEnd"/>
            <w:r w:rsidRPr="006F645F">
              <w:rPr>
                <w:rFonts w:ascii="Arial" w:eastAsia="Times New Roman" w:hAnsi="Arial" w:cs="Arial"/>
                <w:color w:val="000000"/>
                <w:sz w:val="18"/>
                <w:szCs w:val="18"/>
                <w:lang w:eastAsia="it-IT"/>
              </w:rPr>
              <w:t xml:space="preserve"> of the </w:t>
            </w:r>
            <w:proofErr w:type="spellStart"/>
            <w:r w:rsidRPr="006F645F">
              <w:rPr>
                <w:rFonts w:ascii="Arial" w:eastAsia="Times New Roman" w:hAnsi="Arial" w:cs="Arial"/>
                <w:color w:val="000000"/>
                <w:sz w:val="18"/>
                <w:szCs w:val="18"/>
                <w:lang w:eastAsia="it-IT"/>
              </w:rPr>
              <w:t>Congregation</w:t>
            </w:r>
            <w:proofErr w:type="spellEnd"/>
            <w:r w:rsidRPr="006F645F">
              <w:rPr>
                <w:rFonts w:ascii="Arial" w:eastAsia="Times New Roman" w:hAnsi="Arial" w:cs="Arial"/>
                <w:color w:val="000000"/>
                <w:sz w:val="18"/>
                <w:szCs w:val="18"/>
                <w:lang w:eastAsia="it-IT"/>
              </w:rPr>
              <w:t xml:space="preserve"> </w:t>
            </w:r>
            <w:proofErr w:type="spellStart"/>
            <w:r w:rsidRPr="006F645F">
              <w:rPr>
                <w:rFonts w:ascii="Arial" w:eastAsia="Times New Roman" w:hAnsi="Arial" w:cs="Arial"/>
                <w:color w:val="000000"/>
                <w:sz w:val="18"/>
                <w:szCs w:val="18"/>
                <w:lang w:eastAsia="it-IT"/>
              </w:rPr>
              <w:t>emphasized</w:t>
            </w:r>
            <w:proofErr w:type="spellEnd"/>
          </w:p>
          <w:p w:rsidR="006F645F" w:rsidRPr="006F645F" w:rsidRDefault="006F645F" w:rsidP="006F645F">
            <w:pPr>
              <w:numPr>
                <w:ilvl w:val="0"/>
                <w:numId w:val="12"/>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1985: Adaptation to new code of Canon Law (1983</w:t>
            </w:r>
          </w:p>
        </w:tc>
      </w:tr>
    </w:tbl>
    <w:p w:rsidR="006F645F" w:rsidRPr="006F645F" w:rsidRDefault="006F645F" w:rsidP="006F645F">
      <w:pPr>
        <w:spacing w:after="0" w:line="240" w:lineRule="auto"/>
        <w:rPr>
          <w:rFonts w:ascii="Arial" w:eastAsia="Times New Roman" w:hAnsi="Arial" w:cs="Arial"/>
          <w:color w:val="000000"/>
          <w:sz w:val="18"/>
          <w:szCs w:val="18"/>
          <w:lang w:eastAsia="it-IT"/>
        </w:rPr>
      </w:pPr>
      <w:r w:rsidRPr="006F645F">
        <w:rPr>
          <w:rFonts w:ascii="Arial" w:eastAsia="Times New Roman" w:hAnsi="Arial" w:cs="Arial"/>
          <w:b/>
          <w:bCs/>
          <w:color w:val="000000"/>
          <w:sz w:val="18"/>
          <w:szCs w:val="18"/>
          <w:lang w:eastAsia="it-IT"/>
        </w:rPr>
        <w:t xml:space="preserve">1974 </w:t>
      </w:r>
      <w:proofErr w:type="spellStart"/>
      <w:r w:rsidRPr="006F645F">
        <w:rPr>
          <w:rFonts w:ascii="Arial" w:eastAsia="Times New Roman" w:hAnsi="Arial" w:cs="Arial"/>
          <w:b/>
          <w:bCs/>
          <w:color w:val="000000"/>
          <w:sz w:val="18"/>
          <w:szCs w:val="18"/>
          <w:lang w:eastAsia="it-IT"/>
        </w:rPr>
        <w:t>Constitutions</w:t>
      </w:r>
      <w:proofErr w:type="spellEnd"/>
      <w:r w:rsidRPr="006F645F">
        <w:rPr>
          <w:rFonts w:ascii="Arial" w:eastAsia="Times New Roman" w:hAnsi="Arial" w:cs="Arial"/>
          <w:b/>
          <w:bCs/>
          <w:color w:val="000000"/>
          <w:sz w:val="18"/>
          <w:szCs w:val="18"/>
          <w:lang w:eastAsia="it-IT"/>
        </w:rPr>
        <w:t xml:space="preserve"> (</w:t>
      </w:r>
      <w:proofErr w:type="spellStart"/>
      <w:r w:rsidRPr="006F645F">
        <w:rPr>
          <w:rFonts w:ascii="Arial" w:eastAsia="Times New Roman" w:hAnsi="Arial" w:cs="Arial"/>
          <w:b/>
          <w:bCs/>
          <w:color w:val="000000"/>
          <w:sz w:val="18"/>
          <w:szCs w:val="18"/>
          <w:lang w:eastAsia="it-IT"/>
        </w:rPr>
        <w:t>Published</w:t>
      </w:r>
      <w:proofErr w:type="spellEnd"/>
      <w:r w:rsidRPr="006F645F">
        <w:rPr>
          <w:rFonts w:ascii="Arial" w:eastAsia="Times New Roman" w:hAnsi="Arial" w:cs="Arial"/>
          <w:b/>
          <w:bCs/>
          <w:color w:val="000000"/>
          <w:sz w:val="18"/>
          <w:szCs w:val="18"/>
          <w:lang w:eastAsia="it-IT"/>
        </w:rPr>
        <w:t xml:space="preserve"> </w:t>
      </w:r>
      <w:proofErr w:type="spellStart"/>
      <w:r w:rsidRPr="006F645F">
        <w:rPr>
          <w:rFonts w:ascii="Arial" w:eastAsia="Times New Roman" w:hAnsi="Arial" w:cs="Arial"/>
          <w:b/>
          <w:bCs/>
          <w:color w:val="000000"/>
          <w:sz w:val="18"/>
          <w:szCs w:val="18"/>
          <w:lang w:eastAsia="it-IT"/>
        </w:rPr>
        <w:t>January</w:t>
      </w:r>
      <w:proofErr w:type="spellEnd"/>
      <w:r w:rsidRPr="006F645F">
        <w:rPr>
          <w:rFonts w:ascii="Arial" w:eastAsia="Times New Roman" w:hAnsi="Arial" w:cs="Arial"/>
          <w:b/>
          <w:bCs/>
          <w:color w:val="000000"/>
          <w:sz w:val="18"/>
          <w:szCs w:val="18"/>
          <w:lang w:eastAsia="it-IT"/>
        </w:rPr>
        <w:t xml:space="preserve"> 6,1974)</w:t>
      </w:r>
    </w:p>
    <w:tbl>
      <w:tblPr>
        <w:tblW w:w="5000" w:type="pct"/>
        <w:tblCellSpacing w:w="0" w:type="dxa"/>
        <w:tblCellMar>
          <w:left w:w="0" w:type="dxa"/>
          <w:right w:w="0" w:type="dxa"/>
        </w:tblCellMar>
        <w:tblLook w:val="04A0" w:firstRow="1" w:lastRow="0" w:firstColumn="1" w:lastColumn="0" w:noHBand="0" w:noVBand="1"/>
      </w:tblPr>
      <w:tblGrid>
        <w:gridCol w:w="9638"/>
      </w:tblGrid>
      <w:tr w:rsidR="006F645F" w:rsidRPr="006F645F" w:rsidTr="006F645F">
        <w:trPr>
          <w:tblCellSpacing w:w="0" w:type="dxa"/>
        </w:trPr>
        <w:tc>
          <w:tcPr>
            <w:tcW w:w="0" w:type="auto"/>
            <w:hideMark/>
          </w:tcPr>
          <w:p w:rsidR="006F645F" w:rsidRPr="006F645F" w:rsidRDefault="006F645F" w:rsidP="006F645F">
            <w:pPr>
              <w:numPr>
                <w:ilvl w:val="0"/>
                <w:numId w:val="13"/>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Text revised and approved by General Chapter of 1973.</w:t>
            </w:r>
          </w:p>
          <w:p w:rsidR="006F645F" w:rsidRPr="006F645F" w:rsidRDefault="006F645F" w:rsidP="006F645F">
            <w:pPr>
              <w:numPr>
                <w:ilvl w:val="0"/>
                <w:numId w:val="13"/>
              </w:numPr>
              <w:spacing w:before="100" w:beforeAutospacing="1" w:after="100" w:afterAutospacing="1" w:line="240" w:lineRule="auto"/>
              <w:rPr>
                <w:rFonts w:ascii="Arial" w:eastAsia="Times New Roman" w:hAnsi="Arial" w:cs="Arial"/>
                <w:color w:val="000000"/>
                <w:sz w:val="18"/>
                <w:szCs w:val="18"/>
                <w:lang w:eastAsia="it-IT"/>
              </w:rPr>
            </w:pPr>
            <w:r w:rsidRPr="006F645F">
              <w:rPr>
                <w:rFonts w:ascii="Arial" w:eastAsia="Times New Roman" w:hAnsi="Arial" w:cs="Arial"/>
                <w:color w:val="000000"/>
                <w:sz w:val="18"/>
                <w:szCs w:val="18"/>
                <w:lang w:val="en-US" w:eastAsia="it-IT"/>
              </w:rPr>
              <w:t xml:space="preserve">1967 General Chapter had given some indications for revision of the Constitutions, and mandated the appointment of a post-Capitular Committee. The committee sent a draft of a revised Constitutions to the entire Congregation in late 1971. See "Annales" (1971) pp. 389-457. In applying the criteria given by the Church (see above) the committee noted some specific areas of our Constitutions which needed to be attended to. </w:t>
            </w:r>
            <w:r w:rsidRPr="006F645F">
              <w:rPr>
                <w:rFonts w:ascii="Arial" w:eastAsia="Times New Roman" w:hAnsi="Arial" w:cs="Arial"/>
                <w:color w:val="000000"/>
                <w:sz w:val="18"/>
                <w:szCs w:val="18"/>
                <w:lang w:eastAsia="it-IT"/>
              </w:rPr>
              <w:t xml:space="preserve">(For </w:t>
            </w:r>
            <w:proofErr w:type="spellStart"/>
            <w:r w:rsidRPr="006F645F">
              <w:rPr>
                <w:rFonts w:ascii="Arial" w:eastAsia="Times New Roman" w:hAnsi="Arial" w:cs="Arial"/>
                <w:color w:val="000000"/>
                <w:sz w:val="18"/>
                <w:szCs w:val="18"/>
                <w:lang w:eastAsia="it-IT"/>
              </w:rPr>
              <w:t>enumeration</w:t>
            </w:r>
            <w:proofErr w:type="spellEnd"/>
            <w:r w:rsidRPr="006F645F">
              <w:rPr>
                <w:rFonts w:ascii="Arial" w:eastAsia="Times New Roman" w:hAnsi="Arial" w:cs="Arial"/>
                <w:color w:val="000000"/>
                <w:sz w:val="18"/>
                <w:szCs w:val="18"/>
                <w:lang w:eastAsia="it-IT"/>
              </w:rPr>
              <w:t xml:space="preserve">, </w:t>
            </w:r>
            <w:proofErr w:type="spellStart"/>
            <w:r w:rsidRPr="006F645F">
              <w:rPr>
                <w:rFonts w:ascii="Arial" w:eastAsia="Times New Roman" w:hAnsi="Arial" w:cs="Arial"/>
                <w:color w:val="000000"/>
                <w:sz w:val="18"/>
                <w:szCs w:val="18"/>
                <w:lang w:eastAsia="it-IT"/>
              </w:rPr>
              <w:t>see</w:t>
            </w:r>
            <w:proofErr w:type="spellEnd"/>
            <w:r w:rsidRPr="006F645F">
              <w:rPr>
                <w:rFonts w:ascii="Arial" w:eastAsia="Times New Roman" w:hAnsi="Arial" w:cs="Arial"/>
                <w:color w:val="000000"/>
                <w:sz w:val="18"/>
                <w:szCs w:val="18"/>
                <w:lang w:eastAsia="it-IT"/>
              </w:rPr>
              <w:t xml:space="preserve"> CoCCp.445)</w:t>
            </w:r>
          </w:p>
          <w:p w:rsidR="006F645F" w:rsidRPr="006F645F" w:rsidRDefault="006F645F" w:rsidP="006F645F">
            <w:pPr>
              <w:numPr>
                <w:ilvl w:val="0"/>
                <w:numId w:val="13"/>
              </w:numPr>
              <w:spacing w:before="100" w:beforeAutospacing="1" w:after="100" w:afterAutospacing="1" w:line="0" w:lineRule="atLeast"/>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The 1973 General Chapter approved a text for the revised Constitutions. This was printed and promulgated. It was understood that this text was now our official Constitutions, even though still only provisional and experimental.</w:t>
            </w:r>
          </w:p>
        </w:tc>
      </w:tr>
    </w:tbl>
    <w:p w:rsidR="006F645F" w:rsidRPr="006F645F" w:rsidRDefault="006F645F" w:rsidP="006F645F">
      <w:pPr>
        <w:spacing w:after="0" w:line="240" w:lineRule="auto"/>
        <w:rPr>
          <w:rFonts w:ascii="Arial" w:eastAsia="Times New Roman" w:hAnsi="Arial" w:cs="Arial"/>
          <w:color w:val="000000"/>
          <w:sz w:val="18"/>
          <w:szCs w:val="18"/>
          <w:lang w:val="en-US" w:eastAsia="it-IT"/>
        </w:rPr>
      </w:pPr>
      <w:r w:rsidRPr="006F645F">
        <w:rPr>
          <w:rFonts w:ascii="Arial" w:eastAsia="Times New Roman" w:hAnsi="Arial" w:cs="Arial"/>
          <w:b/>
          <w:bCs/>
          <w:color w:val="000000"/>
          <w:sz w:val="18"/>
          <w:szCs w:val="18"/>
          <w:lang w:val="en-US" w:eastAsia="it-IT"/>
        </w:rPr>
        <w:t>Most significant changes in this new text: Structure:</w:t>
      </w:r>
      <w:r w:rsidRPr="006F645F">
        <w:rPr>
          <w:rFonts w:ascii="Arial" w:eastAsia="Times New Roman" w:hAnsi="Arial" w:cs="Arial"/>
          <w:color w:val="000000"/>
          <w:sz w:val="18"/>
          <w:szCs w:val="18"/>
          <w:lang w:val="en-US" w:eastAsia="it-IT"/>
        </w:rPr>
        <w:br/>
        <w:t>There is a fundamental constitution.</w:t>
      </w:r>
      <w:r w:rsidRPr="006F645F">
        <w:rPr>
          <w:rFonts w:ascii="Arial" w:eastAsia="Times New Roman" w:hAnsi="Arial" w:cs="Arial"/>
          <w:color w:val="000000"/>
          <w:sz w:val="18"/>
          <w:szCs w:val="18"/>
          <w:lang w:val="en-US" w:eastAsia="it-IT"/>
        </w:rPr>
        <w:br/>
        <w:t>Three parts are maintained, but reversed.</w:t>
      </w:r>
      <w:r w:rsidRPr="006F645F">
        <w:rPr>
          <w:rFonts w:ascii="Arial" w:eastAsia="Times New Roman" w:hAnsi="Arial" w:cs="Arial"/>
          <w:color w:val="000000"/>
          <w:sz w:val="18"/>
          <w:szCs w:val="18"/>
          <w:lang w:val="en-US" w:eastAsia="it-IT"/>
        </w:rPr>
        <w:br/>
        <w:t>1. Religious-Apostolic Life of the Congregation</w:t>
      </w:r>
      <w:r w:rsidRPr="006F645F">
        <w:rPr>
          <w:rFonts w:ascii="Arial" w:eastAsia="Times New Roman" w:hAnsi="Arial" w:cs="Arial"/>
          <w:color w:val="000000"/>
          <w:sz w:val="18"/>
          <w:szCs w:val="18"/>
          <w:lang w:val="en-US" w:eastAsia="it-IT"/>
        </w:rPr>
        <w:br/>
        <w:t>2. Members of the Congregation</w:t>
      </w:r>
      <w:r w:rsidRPr="006F645F">
        <w:rPr>
          <w:rFonts w:ascii="Arial" w:eastAsia="Times New Roman" w:hAnsi="Arial" w:cs="Arial"/>
          <w:color w:val="000000"/>
          <w:sz w:val="18"/>
          <w:szCs w:val="18"/>
          <w:lang w:val="en-US" w:eastAsia="it-IT"/>
        </w:rPr>
        <w:br/>
        <w:t>3. Government of the Congregation Chapter one begins with community.</w:t>
      </w:r>
    </w:p>
    <w:tbl>
      <w:tblPr>
        <w:tblW w:w="5000" w:type="pct"/>
        <w:tblCellSpacing w:w="0" w:type="dxa"/>
        <w:tblCellMar>
          <w:left w:w="0" w:type="dxa"/>
          <w:right w:w="0" w:type="dxa"/>
        </w:tblCellMar>
        <w:tblLook w:val="04A0" w:firstRow="1" w:lastRow="0" w:firstColumn="1" w:lastColumn="0" w:noHBand="0" w:noVBand="1"/>
      </w:tblPr>
      <w:tblGrid>
        <w:gridCol w:w="9638"/>
      </w:tblGrid>
      <w:tr w:rsidR="006F645F" w:rsidRPr="006F645F" w:rsidTr="006F645F">
        <w:trPr>
          <w:tblCellSpacing w:w="0" w:type="dxa"/>
        </w:trPr>
        <w:tc>
          <w:tcPr>
            <w:tcW w:w="0" w:type="auto"/>
            <w:hideMark/>
          </w:tcPr>
          <w:p w:rsidR="006F645F" w:rsidRPr="006F645F" w:rsidRDefault="006F645F" w:rsidP="006F645F">
            <w:pPr>
              <w:numPr>
                <w:ilvl w:val="0"/>
                <w:numId w:val="14"/>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In government, the local community is treated first, then the provincial community, and finally the general community.</w:t>
            </w:r>
          </w:p>
          <w:p w:rsidR="006F645F" w:rsidRPr="006F645F" w:rsidRDefault="006F645F" w:rsidP="006F645F">
            <w:pPr>
              <w:numPr>
                <w:ilvl w:val="0"/>
                <w:numId w:val="14"/>
              </w:numPr>
              <w:spacing w:before="100" w:beforeAutospacing="1" w:after="100" w:afterAutospacing="1" w:line="0" w:lineRule="atLeast"/>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 xml:space="preserve">"Missionary Brothers" are fully integrated. "Deacons" are accepted as a new category of members. </w:t>
            </w:r>
          </w:p>
        </w:tc>
      </w:tr>
    </w:tbl>
    <w:p w:rsidR="006F645F" w:rsidRPr="006F645F" w:rsidRDefault="006F645F" w:rsidP="006F645F">
      <w:pPr>
        <w:spacing w:after="0"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 xml:space="preserve">New Principles &amp; Structures of Government: See CoCC pgs. 460-462): </w:t>
      </w:r>
    </w:p>
    <w:tbl>
      <w:tblPr>
        <w:tblW w:w="5000" w:type="pct"/>
        <w:tblCellSpacing w:w="0" w:type="dxa"/>
        <w:tblCellMar>
          <w:left w:w="0" w:type="dxa"/>
          <w:right w:w="0" w:type="dxa"/>
        </w:tblCellMar>
        <w:tblLook w:val="04A0" w:firstRow="1" w:lastRow="0" w:firstColumn="1" w:lastColumn="0" w:noHBand="0" w:noVBand="1"/>
      </w:tblPr>
      <w:tblGrid>
        <w:gridCol w:w="9638"/>
      </w:tblGrid>
      <w:tr w:rsidR="006F645F" w:rsidRPr="006F645F" w:rsidTr="006F645F">
        <w:trPr>
          <w:tblCellSpacing w:w="0" w:type="dxa"/>
        </w:trPr>
        <w:tc>
          <w:tcPr>
            <w:tcW w:w="0" w:type="auto"/>
            <w:hideMark/>
          </w:tcPr>
          <w:p w:rsidR="006F645F" w:rsidRPr="006F645F" w:rsidRDefault="006F645F" w:rsidP="006F645F">
            <w:pPr>
              <w:numPr>
                <w:ilvl w:val="0"/>
                <w:numId w:val="15"/>
              </w:numPr>
              <w:spacing w:before="100" w:beforeAutospacing="1" w:after="100" w:afterAutospacing="1" w:line="240" w:lineRule="auto"/>
              <w:rPr>
                <w:rFonts w:ascii="Arial" w:eastAsia="Times New Roman" w:hAnsi="Arial" w:cs="Arial"/>
                <w:color w:val="000000"/>
                <w:sz w:val="18"/>
                <w:szCs w:val="18"/>
                <w:lang w:eastAsia="it-IT"/>
              </w:rPr>
            </w:pPr>
            <w:proofErr w:type="spellStart"/>
            <w:r w:rsidRPr="006F645F">
              <w:rPr>
                <w:rFonts w:ascii="Arial" w:eastAsia="Times New Roman" w:hAnsi="Arial" w:cs="Arial"/>
                <w:color w:val="000000"/>
                <w:sz w:val="18"/>
                <w:szCs w:val="18"/>
                <w:lang w:eastAsia="it-IT"/>
              </w:rPr>
              <w:t>Principles</w:t>
            </w:r>
            <w:proofErr w:type="spellEnd"/>
            <w:r w:rsidRPr="006F645F">
              <w:rPr>
                <w:rFonts w:ascii="Arial" w:eastAsia="Times New Roman" w:hAnsi="Arial" w:cs="Arial"/>
                <w:color w:val="000000"/>
                <w:sz w:val="18"/>
                <w:szCs w:val="18"/>
                <w:lang w:eastAsia="it-IT"/>
              </w:rPr>
              <w:t xml:space="preserve">: </w:t>
            </w:r>
            <w:proofErr w:type="spellStart"/>
            <w:r w:rsidRPr="006F645F">
              <w:rPr>
                <w:rFonts w:ascii="Arial" w:eastAsia="Times New Roman" w:hAnsi="Arial" w:cs="Arial"/>
                <w:color w:val="000000"/>
                <w:sz w:val="18"/>
                <w:szCs w:val="18"/>
                <w:lang w:eastAsia="it-IT"/>
              </w:rPr>
              <w:t>Dialogue</w:t>
            </w:r>
            <w:proofErr w:type="spellEnd"/>
            <w:r w:rsidRPr="006F645F">
              <w:rPr>
                <w:rFonts w:ascii="Arial" w:eastAsia="Times New Roman" w:hAnsi="Arial" w:cs="Arial"/>
                <w:color w:val="000000"/>
                <w:sz w:val="18"/>
                <w:szCs w:val="18"/>
                <w:lang w:eastAsia="it-IT"/>
              </w:rPr>
              <w:t xml:space="preserve"> &amp; Co-</w:t>
            </w:r>
            <w:proofErr w:type="spellStart"/>
            <w:r w:rsidRPr="006F645F">
              <w:rPr>
                <w:rFonts w:ascii="Arial" w:eastAsia="Times New Roman" w:hAnsi="Arial" w:cs="Arial"/>
                <w:color w:val="000000"/>
                <w:sz w:val="18"/>
                <w:szCs w:val="18"/>
                <w:lang w:eastAsia="it-IT"/>
              </w:rPr>
              <w:t>participation</w:t>
            </w:r>
            <w:proofErr w:type="spellEnd"/>
            <w:r w:rsidRPr="006F645F">
              <w:rPr>
                <w:rFonts w:ascii="Arial" w:eastAsia="Times New Roman" w:hAnsi="Arial" w:cs="Arial"/>
                <w:color w:val="000000"/>
                <w:sz w:val="18"/>
                <w:szCs w:val="18"/>
                <w:lang w:eastAsia="it-IT"/>
              </w:rPr>
              <w:t>;</w:t>
            </w:r>
          </w:p>
          <w:p w:rsidR="006F645F" w:rsidRPr="006F645F" w:rsidRDefault="006F645F" w:rsidP="006F645F">
            <w:pPr>
              <w:numPr>
                <w:ilvl w:val="0"/>
                <w:numId w:val="15"/>
              </w:numPr>
              <w:spacing w:before="100" w:beforeAutospacing="1" w:after="100" w:afterAutospacing="1" w:line="240" w:lineRule="auto"/>
              <w:rPr>
                <w:rFonts w:ascii="Arial" w:eastAsia="Times New Roman" w:hAnsi="Arial" w:cs="Arial"/>
                <w:color w:val="000000"/>
                <w:sz w:val="18"/>
                <w:szCs w:val="18"/>
                <w:lang w:eastAsia="it-IT"/>
              </w:rPr>
            </w:pPr>
            <w:proofErr w:type="spellStart"/>
            <w:r w:rsidRPr="006F645F">
              <w:rPr>
                <w:rFonts w:ascii="Arial" w:eastAsia="Times New Roman" w:hAnsi="Arial" w:cs="Arial"/>
                <w:color w:val="000000"/>
                <w:sz w:val="18"/>
                <w:szCs w:val="18"/>
                <w:lang w:eastAsia="it-IT"/>
              </w:rPr>
              <w:t>Consultation</w:t>
            </w:r>
            <w:proofErr w:type="spellEnd"/>
            <w:r w:rsidRPr="006F645F">
              <w:rPr>
                <w:rFonts w:ascii="Arial" w:eastAsia="Times New Roman" w:hAnsi="Arial" w:cs="Arial"/>
                <w:color w:val="000000"/>
                <w:sz w:val="18"/>
                <w:szCs w:val="18"/>
                <w:lang w:eastAsia="it-IT"/>
              </w:rPr>
              <w:t xml:space="preserve"> &amp; Information;</w:t>
            </w:r>
          </w:p>
          <w:p w:rsidR="006F645F" w:rsidRPr="006F645F" w:rsidRDefault="006F645F" w:rsidP="006F645F">
            <w:pPr>
              <w:numPr>
                <w:ilvl w:val="0"/>
                <w:numId w:val="15"/>
              </w:numPr>
              <w:spacing w:before="100" w:beforeAutospacing="1" w:after="100" w:afterAutospacing="1" w:line="240" w:lineRule="auto"/>
              <w:rPr>
                <w:rFonts w:ascii="Arial" w:eastAsia="Times New Roman" w:hAnsi="Arial" w:cs="Arial"/>
                <w:color w:val="000000"/>
                <w:sz w:val="18"/>
                <w:szCs w:val="18"/>
                <w:lang w:eastAsia="it-IT"/>
              </w:rPr>
            </w:pPr>
            <w:proofErr w:type="spellStart"/>
            <w:r w:rsidRPr="006F645F">
              <w:rPr>
                <w:rFonts w:ascii="Arial" w:eastAsia="Times New Roman" w:hAnsi="Arial" w:cs="Arial"/>
                <w:color w:val="000000"/>
                <w:sz w:val="18"/>
                <w:szCs w:val="18"/>
                <w:lang w:eastAsia="it-IT"/>
              </w:rPr>
              <w:t>Representativeness</w:t>
            </w:r>
            <w:proofErr w:type="spellEnd"/>
            <w:r w:rsidRPr="006F645F">
              <w:rPr>
                <w:rFonts w:ascii="Arial" w:eastAsia="Times New Roman" w:hAnsi="Arial" w:cs="Arial"/>
                <w:color w:val="000000"/>
                <w:sz w:val="18"/>
                <w:szCs w:val="18"/>
                <w:lang w:eastAsia="it-IT"/>
              </w:rPr>
              <w:t>;</w:t>
            </w:r>
          </w:p>
          <w:p w:rsidR="006F645F" w:rsidRPr="006F645F" w:rsidRDefault="006F645F" w:rsidP="006F645F">
            <w:pPr>
              <w:numPr>
                <w:ilvl w:val="0"/>
                <w:numId w:val="15"/>
              </w:numPr>
              <w:spacing w:before="100" w:beforeAutospacing="1" w:after="100" w:afterAutospacing="1" w:line="0" w:lineRule="atLeast"/>
              <w:rPr>
                <w:rFonts w:ascii="Arial" w:eastAsia="Times New Roman" w:hAnsi="Arial" w:cs="Arial"/>
                <w:color w:val="000000"/>
                <w:sz w:val="18"/>
                <w:szCs w:val="18"/>
                <w:lang w:eastAsia="it-IT"/>
              </w:rPr>
            </w:pPr>
            <w:proofErr w:type="spellStart"/>
            <w:r w:rsidRPr="006F645F">
              <w:rPr>
                <w:rFonts w:ascii="Arial" w:eastAsia="Times New Roman" w:hAnsi="Arial" w:cs="Arial"/>
                <w:color w:val="000000"/>
                <w:sz w:val="18"/>
                <w:szCs w:val="18"/>
                <w:lang w:eastAsia="it-IT"/>
              </w:rPr>
              <w:t>Decentralization</w:t>
            </w:r>
            <w:proofErr w:type="spellEnd"/>
            <w:r w:rsidRPr="006F645F">
              <w:rPr>
                <w:rFonts w:ascii="Arial" w:eastAsia="Times New Roman" w:hAnsi="Arial" w:cs="Arial"/>
                <w:color w:val="000000"/>
                <w:sz w:val="18"/>
                <w:szCs w:val="18"/>
                <w:lang w:eastAsia="it-IT"/>
              </w:rPr>
              <w:t xml:space="preserve"> (</w:t>
            </w:r>
            <w:proofErr w:type="spellStart"/>
            <w:r w:rsidRPr="006F645F">
              <w:rPr>
                <w:rFonts w:ascii="Arial" w:eastAsia="Times New Roman" w:hAnsi="Arial" w:cs="Arial"/>
                <w:color w:val="000000"/>
                <w:sz w:val="18"/>
                <w:szCs w:val="18"/>
                <w:lang w:eastAsia="it-IT"/>
              </w:rPr>
              <w:t>Subsidiarity</w:t>
            </w:r>
            <w:proofErr w:type="spellEnd"/>
            <w:r w:rsidRPr="006F645F">
              <w:rPr>
                <w:rFonts w:ascii="Arial" w:eastAsia="Times New Roman" w:hAnsi="Arial" w:cs="Arial"/>
                <w:color w:val="000000"/>
                <w:sz w:val="18"/>
                <w:szCs w:val="18"/>
                <w:lang w:eastAsia="it-IT"/>
              </w:rPr>
              <w:t>).</w:t>
            </w:r>
          </w:p>
        </w:tc>
      </w:tr>
    </w:tbl>
    <w:p w:rsidR="006F645F" w:rsidRPr="006F645F" w:rsidRDefault="006F645F" w:rsidP="006F645F">
      <w:pPr>
        <w:spacing w:after="0" w:line="240" w:lineRule="auto"/>
        <w:rPr>
          <w:rFonts w:ascii="Arial" w:eastAsia="Times New Roman" w:hAnsi="Arial" w:cs="Arial"/>
          <w:color w:val="000000"/>
          <w:sz w:val="18"/>
          <w:szCs w:val="18"/>
          <w:lang w:eastAsia="it-IT"/>
        </w:rPr>
      </w:pPr>
      <w:r w:rsidRPr="006F645F">
        <w:rPr>
          <w:rFonts w:ascii="Arial" w:eastAsia="Times New Roman" w:hAnsi="Arial" w:cs="Arial"/>
          <w:color w:val="000000"/>
          <w:sz w:val="18"/>
          <w:szCs w:val="18"/>
          <w:lang w:eastAsia="it-IT"/>
        </w:rPr>
        <w:t xml:space="preserve">New </w:t>
      </w:r>
      <w:proofErr w:type="spellStart"/>
      <w:r w:rsidRPr="006F645F">
        <w:rPr>
          <w:rFonts w:ascii="Arial" w:eastAsia="Times New Roman" w:hAnsi="Arial" w:cs="Arial"/>
          <w:color w:val="000000"/>
          <w:sz w:val="18"/>
          <w:szCs w:val="18"/>
          <w:lang w:eastAsia="it-IT"/>
        </w:rPr>
        <w:t>Structures</w:t>
      </w:r>
      <w:proofErr w:type="spellEnd"/>
      <w:r w:rsidRPr="006F645F">
        <w:rPr>
          <w:rFonts w:ascii="Arial" w:eastAsia="Times New Roman" w:hAnsi="Arial" w:cs="Arial"/>
          <w:color w:val="000000"/>
          <w:sz w:val="18"/>
          <w:szCs w:val="18"/>
          <w:lang w:eastAsia="it-IT"/>
        </w:rPr>
        <w:t>:</w:t>
      </w:r>
    </w:p>
    <w:tbl>
      <w:tblPr>
        <w:tblW w:w="5000" w:type="pct"/>
        <w:tblCellSpacing w:w="0" w:type="dxa"/>
        <w:tblCellMar>
          <w:left w:w="0" w:type="dxa"/>
          <w:right w:w="0" w:type="dxa"/>
        </w:tblCellMar>
        <w:tblLook w:val="04A0" w:firstRow="1" w:lastRow="0" w:firstColumn="1" w:lastColumn="0" w:noHBand="0" w:noVBand="1"/>
      </w:tblPr>
      <w:tblGrid>
        <w:gridCol w:w="9638"/>
      </w:tblGrid>
      <w:tr w:rsidR="006F645F" w:rsidRPr="006F645F" w:rsidTr="006F645F">
        <w:trPr>
          <w:tblCellSpacing w:w="0" w:type="dxa"/>
        </w:trPr>
        <w:tc>
          <w:tcPr>
            <w:tcW w:w="0" w:type="auto"/>
            <w:hideMark/>
          </w:tcPr>
          <w:p w:rsidR="006F645F" w:rsidRPr="006F645F" w:rsidRDefault="006F645F" w:rsidP="006F645F">
            <w:pPr>
              <w:numPr>
                <w:ilvl w:val="0"/>
                <w:numId w:val="16"/>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Possible election of Provincial &amp; Local Governments.</w:t>
            </w:r>
          </w:p>
          <w:p w:rsidR="006F645F" w:rsidRPr="006F645F" w:rsidRDefault="006F645F" w:rsidP="006F645F">
            <w:pPr>
              <w:numPr>
                <w:ilvl w:val="0"/>
                <w:numId w:val="16"/>
              </w:numPr>
              <w:spacing w:before="100" w:beforeAutospacing="1" w:after="100" w:afterAutospacing="1" w:line="0" w:lineRule="atLeast"/>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Plenary Meeting of Local Community, etc..</w:t>
            </w:r>
          </w:p>
        </w:tc>
      </w:tr>
    </w:tbl>
    <w:p w:rsidR="006F645F" w:rsidRPr="006F645F" w:rsidRDefault="006F645F" w:rsidP="006F645F">
      <w:pPr>
        <w:spacing w:after="0"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 xml:space="preserve">As much as possible, texts of the earlier Constitutions were incorporated; but in reality there was very little that could be salvaged. The Constitutions are basically a new document. Yet they are in full keeping with the requirements of the Church in Vatican II, and with the genuine spirit and authentic tradition of the Congregation. The </w:t>
      </w:r>
      <w:proofErr w:type="spellStart"/>
      <w:r w:rsidRPr="006F645F">
        <w:rPr>
          <w:rFonts w:ascii="Arial" w:eastAsia="Times New Roman" w:hAnsi="Arial" w:cs="Arial"/>
          <w:color w:val="000000"/>
          <w:sz w:val="18"/>
          <w:szCs w:val="18"/>
          <w:lang w:val="en-US" w:eastAsia="it-IT"/>
        </w:rPr>
        <w:t>Claretian</w:t>
      </w:r>
      <w:proofErr w:type="spellEnd"/>
      <w:r w:rsidRPr="006F645F">
        <w:rPr>
          <w:rFonts w:ascii="Arial" w:eastAsia="Times New Roman" w:hAnsi="Arial" w:cs="Arial"/>
          <w:color w:val="000000"/>
          <w:sz w:val="18"/>
          <w:szCs w:val="18"/>
          <w:lang w:val="en-US" w:eastAsia="it-IT"/>
        </w:rPr>
        <w:t xml:space="preserve"> identity and mission is clearly articulated and maintained throughout. There is greater unity and coherence. There is biblical and doctrinal enrichment.</w:t>
      </w:r>
      <w:r w:rsidRPr="006F645F">
        <w:rPr>
          <w:rFonts w:ascii="Arial" w:eastAsia="Times New Roman" w:hAnsi="Arial" w:cs="Arial"/>
          <w:color w:val="000000"/>
          <w:sz w:val="18"/>
          <w:szCs w:val="18"/>
          <w:lang w:val="en-US" w:eastAsia="it-IT"/>
        </w:rPr>
        <w:br/>
      </w:r>
      <w:r w:rsidRPr="006F645F">
        <w:rPr>
          <w:rFonts w:ascii="Arial" w:eastAsia="Times New Roman" w:hAnsi="Arial" w:cs="Arial"/>
          <w:color w:val="000000"/>
          <w:sz w:val="18"/>
          <w:szCs w:val="18"/>
          <w:lang w:val="en-US" w:eastAsia="it-IT"/>
        </w:rPr>
        <w:br/>
      </w:r>
      <w:r w:rsidRPr="006F645F">
        <w:rPr>
          <w:rFonts w:ascii="Arial" w:eastAsia="Times New Roman" w:hAnsi="Arial" w:cs="Arial"/>
          <w:b/>
          <w:bCs/>
          <w:color w:val="000000"/>
          <w:sz w:val="18"/>
          <w:szCs w:val="18"/>
          <w:lang w:val="en-US" w:eastAsia="it-IT"/>
        </w:rPr>
        <w:t>1982 Constitutions</w:t>
      </w:r>
      <w:r w:rsidRPr="006F645F">
        <w:rPr>
          <w:rFonts w:ascii="Arial" w:eastAsia="Times New Roman" w:hAnsi="Arial" w:cs="Arial"/>
          <w:b/>
          <w:bCs/>
          <w:color w:val="000000"/>
          <w:sz w:val="18"/>
          <w:szCs w:val="18"/>
          <w:lang w:val="en-US" w:eastAsia="it-IT"/>
        </w:rPr>
        <w:br/>
      </w:r>
      <w:r w:rsidRPr="006F645F">
        <w:rPr>
          <w:rFonts w:ascii="Arial" w:eastAsia="Times New Roman" w:hAnsi="Arial" w:cs="Arial"/>
          <w:b/>
          <w:bCs/>
          <w:color w:val="000000"/>
          <w:sz w:val="18"/>
          <w:szCs w:val="18"/>
          <w:lang w:val="en-US" w:eastAsia="it-IT"/>
        </w:rPr>
        <w:br/>
      </w:r>
      <w:r w:rsidRPr="006F645F">
        <w:rPr>
          <w:rFonts w:ascii="Arial" w:eastAsia="Times New Roman" w:hAnsi="Arial" w:cs="Arial"/>
          <w:color w:val="000000"/>
          <w:sz w:val="18"/>
          <w:szCs w:val="18"/>
          <w:lang w:val="en-US" w:eastAsia="it-IT"/>
        </w:rPr>
        <w:t>Prior to the 1979 Chapter, a special commission worked well, sent out a detailed draft with comparative texts and suggestions.</w:t>
      </w:r>
      <w:r w:rsidRPr="006F645F">
        <w:rPr>
          <w:rFonts w:ascii="Arial" w:eastAsia="Times New Roman" w:hAnsi="Arial" w:cs="Arial"/>
          <w:color w:val="000000"/>
          <w:sz w:val="18"/>
          <w:szCs w:val="18"/>
          <w:lang w:val="en-US" w:eastAsia="it-IT"/>
        </w:rPr>
        <w:br/>
      </w:r>
      <w:r w:rsidRPr="006F645F">
        <w:rPr>
          <w:rFonts w:ascii="Arial" w:eastAsia="Times New Roman" w:hAnsi="Arial" w:cs="Arial"/>
          <w:color w:val="000000"/>
          <w:sz w:val="18"/>
          <w:szCs w:val="18"/>
          <w:lang w:val="en-US" w:eastAsia="it-IT"/>
        </w:rPr>
        <w:br/>
        <w:t>USA &amp; Philippine provinces presented a proposal for a shorter Constitution of only 2 parts. It almost was accepted.</w:t>
      </w:r>
      <w:r w:rsidRPr="006F645F">
        <w:rPr>
          <w:rFonts w:ascii="Arial" w:eastAsia="Times New Roman" w:hAnsi="Arial" w:cs="Arial"/>
          <w:color w:val="000000"/>
          <w:sz w:val="18"/>
          <w:szCs w:val="18"/>
          <w:lang w:val="en-US" w:eastAsia="it-IT"/>
        </w:rPr>
        <w:br/>
        <w:t xml:space="preserve">Chapter approved new additions &amp; revisions to be presented to the Holy See. </w:t>
      </w:r>
    </w:p>
    <w:tbl>
      <w:tblPr>
        <w:tblW w:w="5000" w:type="pct"/>
        <w:tblCellSpacing w:w="0" w:type="dxa"/>
        <w:tblCellMar>
          <w:left w:w="0" w:type="dxa"/>
          <w:right w:w="0" w:type="dxa"/>
        </w:tblCellMar>
        <w:tblLook w:val="04A0" w:firstRow="1" w:lastRow="0" w:firstColumn="1" w:lastColumn="0" w:noHBand="0" w:noVBand="1"/>
      </w:tblPr>
      <w:tblGrid>
        <w:gridCol w:w="9638"/>
      </w:tblGrid>
      <w:tr w:rsidR="006F645F" w:rsidRPr="006F645F" w:rsidTr="006F645F">
        <w:trPr>
          <w:tblCellSpacing w:w="0" w:type="dxa"/>
        </w:trPr>
        <w:tc>
          <w:tcPr>
            <w:tcW w:w="0" w:type="auto"/>
            <w:hideMark/>
          </w:tcPr>
          <w:p w:rsidR="006F645F" w:rsidRPr="006F645F" w:rsidRDefault="006F645F" w:rsidP="006F645F">
            <w:pPr>
              <w:numPr>
                <w:ilvl w:val="0"/>
                <w:numId w:val="17"/>
              </w:numPr>
              <w:spacing w:before="100" w:beforeAutospacing="1" w:after="100" w:afterAutospacing="1"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More concise: e.g.: 13 chapters of part 2 reduced to 4; 12 of part 3 reduced to 6.</w:t>
            </w:r>
          </w:p>
          <w:p w:rsidR="006F645F" w:rsidRPr="006F645F" w:rsidRDefault="006F645F" w:rsidP="006F645F">
            <w:pPr>
              <w:numPr>
                <w:ilvl w:val="0"/>
                <w:numId w:val="17"/>
              </w:numPr>
              <w:spacing w:before="100" w:beforeAutospacing="1" w:after="100" w:afterAutospacing="1" w:line="0" w:lineRule="atLeast"/>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Better unity. Better biblical &amp; Claret references.</w:t>
            </w:r>
          </w:p>
        </w:tc>
      </w:tr>
    </w:tbl>
    <w:p w:rsidR="006F645F" w:rsidRPr="006F645F" w:rsidRDefault="006F645F" w:rsidP="006F645F">
      <w:pPr>
        <w:spacing w:after="0" w:line="240" w:lineRule="auto"/>
        <w:rPr>
          <w:rFonts w:ascii="Arial" w:eastAsia="Times New Roman" w:hAnsi="Arial" w:cs="Arial"/>
          <w:color w:val="000000"/>
          <w:sz w:val="18"/>
          <w:szCs w:val="18"/>
          <w:lang w:val="en-US" w:eastAsia="it-IT"/>
        </w:rPr>
      </w:pPr>
      <w:r w:rsidRPr="006F645F">
        <w:rPr>
          <w:rFonts w:ascii="Arial" w:eastAsia="Times New Roman" w:hAnsi="Arial" w:cs="Arial"/>
          <w:color w:val="000000"/>
          <w:sz w:val="18"/>
          <w:szCs w:val="18"/>
          <w:lang w:val="en-US" w:eastAsia="it-IT"/>
        </w:rPr>
        <w:t>The new revision is stronger &amp; clearer on missionary evangelization; our mission in the world; "Missionary" replaces "Apostolic-Religious". More Christocentric. The Holy See was laudatory, but presented some corrections and adaptations that would be in the new canon law. The General Government dialogued and eventually accepted most of these, and incorporated them into the text.</w:t>
      </w:r>
      <w:r w:rsidRPr="006F645F">
        <w:rPr>
          <w:rFonts w:ascii="Arial" w:eastAsia="Times New Roman" w:hAnsi="Arial" w:cs="Arial"/>
          <w:color w:val="000000"/>
          <w:sz w:val="18"/>
          <w:szCs w:val="18"/>
          <w:lang w:val="en-US" w:eastAsia="it-IT"/>
        </w:rPr>
        <w:br/>
      </w:r>
      <w:r w:rsidRPr="006F645F">
        <w:rPr>
          <w:rFonts w:ascii="Arial" w:eastAsia="Times New Roman" w:hAnsi="Arial" w:cs="Arial"/>
          <w:color w:val="000000"/>
          <w:sz w:val="18"/>
          <w:szCs w:val="18"/>
          <w:lang w:val="en-US" w:eastAsia="it-IT"/>
        </w:rPr>
        <w:br/>
      </w:r>
      <w:r w:rsidRPr="006F645F">
        <w:rPr>
          <w:rFonts w:ascii="Arial" w:eastAsia="Times New Roman" w:hAnsi="Arial" w:cs="Arial"/>
          <w:b/>
          <w:bCs/>
          <w:color w:val="000000"/>
          <w:sz w:val="18"/>
          <w:szCs w:val="18"/>
          <w:lang w:val="en-US" w:eastAsia="it-IT"/>
        </w:rPr>
        <w:t>The Official Approval of the Holy See carne on February 11,1982</w:t>
      </w:r>
      <w:r w:rsidRPr="006F645F">
        <w:rPr>
          <w:rFonts w:ascii="Arial" w:eastAsia="Times New Roman" w:hAnsi="Arial" w:cs="Arial"/>
          <w:b/>
          <w:bCs/>
          <w:color w:val="000000"/>
          <w:sz w:val="18"/>
          <w:szCs w:val="18"/>
          <w:lang w:val="en-US" w:eastAsia="it-IT"/>
        </w:rPr>
        <w:br/>
      </w:r>
      <w:r w:rsidRPr="006F645F">
        <w:rPr>
          <w:rFonts w:ascii="Arial" w:eastAsia="Times New Roman" w:hAnsi="Arial" w:cs="Arial"/>
          <w:color w:val="000000"/>
          <w:sz w:val="18"/>
          <w:szCs w:val="18"/>
          <w:lang w:val="en-US" w:eastAsia="it-IT"/>
        </w:rPr>
        <w:br/>
      </w:r>
      <w:r w:rsidRPr="006F645F">
        <w:rPr>
          <w:rFonts w:ascii="Arial" w:eastAsia="Times New Roman" w:hAnsi="Arial" w:cs="Arial"/>
          <w:b/>
          <w:bCs/>
          <w:color w:val="000000"/>
          <w:sz w:val="18"/>
          <w:szCs w:val="18"/>
          <w:lang w:val="en-US" w:eastAsia="it-IT"/>
        </w:rPr>
        <w:t xml:space="preserve">1986 </w:t>
      </w:r>
      <w:proofErr w:type="spellStart"/>
      <w:r w:rsidRPr="006F645F">
        <w:rPr>
          <w:rFonts w:ascii="Arial" w:eastAsia="Times New Roman" w:hAnsi="Arial" w:cs="Arial"/>
          <w:b/>
          <w:bCs/>
          <w:color w:val="000000"/>
          <w:sz w:val="18"/>
          <w:szCs w:val="18"/>
          <w:lang w:val="en-US" w:eastAsia="it-IT"/>
        </w:rPr>
        <w:t>Constítutíons</w:t>
      </w:r>
      <w:proofErr w:type="spellEnd"/>
      <w:r w:rsidRPr="006F645F">
        <w:rPr>
          <w:rFonts w:ascii="Arial" w:eastAsia="Times New Roman" w:hAnsi="Arial" w:cs="Arial"/>
          <w:b/>
          <w:bCs/>
          <w:color w:val="000000"/>
          <w:sz w:val="18"/>
          <w:szCs w:val="18"/>
          <w:lang w:val="en-US" w:eastAsia="it-IT"/>
        </w:rPr>
        <w:t xml:space="preserve"> (Definitive)</w:t>
      </w:r>
      <w:r w:rsidRPr="006F645F">
        <w:rPr>
          <w:rFonts w:ascii="Arial" w:eastAsia="Times New Roman" w:hAnsi="Arial" w:cs="Arial"/>
          <w:color w:val="000000"/>
          <w:sz w:val="18"/>
          <w:szCs w:val="18"/>
          <w:lang w:val="en-US" w:eastAsia="it-IT"/>
        </w:rPr>
        <w:br/>
      </w:r>
      <w:r w:rsidRPr="006F645F">
        <w:rPr>
          <w:rFonts w:ascii="Arial" w:eastAsia="Times New Roman" w:hAnsi="Arial" w:cs="Arial"/>
          <w:color w:val="000000"/>
          <w:sz w:val="18"/>
          <w:szCs w:val="18"/>
          <w:lang w:val="en-US" w:eastAsia="it-IT"/>
        </w:rPr>
        <w:br/>
        <w:t>January 25,1983: John Paul II promulgated new code of Canon Law.</w:t>
      </w:r>
      <w:r w:rsidRPr="006F645F">
        <w:rPr>
          <w:rFonts w:ascii="Arial" w:eastAsia="Times New Roman" w:hAnsi="Arial" w:cs="Arial"/>
          <w:color w:val="000000"/>
          <w:sz w:val="18"/>
          <w:szCs w:val="18"/>
          <w:lang w:val="en-US" w:eastAsia="it-IT"/>
        </w:rPr>
        <w:br/>
      </w:r>
      <w:r w:rsidRPr="006F645F">
        <w:rPr>
          <w:rFonts w:ascii="Arial" w:eastAsia="Times New Roman" w:hAnsi="Arial" w:cs="Arial"/>
          <w:color w:val="000000"/>
          <w:sz w:val="18"/>
          <w:szCs w:val="18"/>
          <w:lang w:val="en-US" w:eastAsia="it-IT"/>
        </w:rPr>
        <w:br/>
        <w:t>With the permission of the Holy See, the General Government prepared new texts adapting our Constitutions to canon law. These were later studied and approved by the 1985 General Chapter.</w:t>
      </w:r>
      <w:r w:rsidRPr="006F645F">
        <w:rPr>
          <w:rFonts w:ascii="Arial" w:eastAsia="Times New Roman" w:hAnsi="Arial" w:cs="Arial"/>
          <w:color w:val="000000"/>
          <w:sz w:val="18"/>
          <w:szCs w:val="18"/>
          <w:lang w:val="en-US" w:eastAsia="it-IT"/>
        </w:rPr>
        <w:br/>
        <w:t xml:space="preserve">Most of the changes were technical matters of government &amp; law. For a list see </w:t>
      </w:r>
      <w:proofErr w:type="spellStart"/>
      <w:r w:rsidRPr="006F645F">
        <w:rPr>
          <w:rFonts w:ascii="Arial" w:eastAsia="Times New Roman" w:hAnsi="Arial" w:cs="Arial"/>
          <w:color w:val="000000"/>
          <w:sz w:val="18"/>
          <w:szCs w:val="18"/>
          <w:lang w:val="en-US" w:eastAsia="it-IT"/>
        </w:rPr>
        <w:t>CoCC</w:t>
      </w:r>
      <w:proofErr w:type="spellEnd"/>
      <w:r w:rsidRPr="006F645F">
        <w:rPr>
          <w:rFonts w:ascii="Arial" w:eastAsia="Times New Roman" w:hAnsi="Arial" w:cs="Arial"/>
          <w:color w:val="000000"/>
          <w:sz w:val="18"/>
          <w:szCs w:val="18"/>
          <w:lang w:val="en-US" w:eastAsia="it-IT"/>
        </w:rPr>
        <w:t xml:space="preserve"> pgs. 487-488.</w:t>
      </w:r>
      <w:r w:rsidRPr="006F645F">
        <w:rPr>
          <w:rFonts w:ascii="Arial" w:eastAsia="Times New Roman" w:hAnsi="Arial" w:cs="Arial"/>
          <w:color w:val="000000"/>
          <w:sz w:val="18"/>
          <w:szCs w:val="18"/>
          <w:lang w:val="en-US" w:eastAsia="it-IT"/>
        </w:rPr>
        <w:br/>
      </w:r>
      <w:r w:rsidRPr="006F645F">
        <w:rPr>
          <w:rFonts w:ascii="Arial" w:eastAsia="Times New Roman" w:hAnsi="Arial" w:cs="Arial"/>
          <w:color w:val="000000"/>
          <w:sz w:val="18"/>
          <w:szCs w:val="18"/>
          <w:lang w:val="en-US" w:eastAsia="it-IT"/>
        </w:rPr>
        <w:br/>
      </w:r>
      <w:r w:rsidRPr="006F645F">
        <w:rPr>
          <w:rFonts w:ascii="Arial" w:eastAsia="Times New Roman" w:hAnsi="Arial" w:cs="Arial"/>
          <w:b/>
          <w:bCs/>
          <w:color w:val="000000"/>
          <w:sz w:val="18"/>
          <w:szCs w:val="18"/>
          <w:lang w:val="en-US" w:eastAsia="it-IT"/>
        </w:rPr>
        <w:t xml:space="preserve">Definitive text approved by Holy See on May 15,1986. </w:t>
      </w:r>
    </w:p>
    <w:p w:rsidR="00D07B9D" w:rsidRPr="006F645F" w:rsidRDefault="00D07B9D">
      <w:pPr>
        <w:rPr>
          <w:lang w:val="en-US"/>
        </w:rPr>
      </w:pPr>
      <w:bookmarkStart w:id="0" w:name="_GoBack"/>
      <w:bookmarkEnd w:id="0"/>
    </w:p>
    <w:sectPr w:rsidR="00D07B9D" w:rsidRPr="006F645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85868"/>
    <w:multiLevelType w:val="multilevel"/>
    <w:tmpl w:val="8AE64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686AEF"/>
    <w:multiLevelType w:val="multilevel"/>
    <w:tmpl w:val="2534A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CB7AFB"/>
    <w:multiLevelType w:val="multilevel"/>
    <w:tmpl w:val="6A2C7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CD3003"/>
    <w:multiLevelType w:val="multilevel"/>
    <w:tmpl w:val="414EB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D55C64"/>
    <w:multiLevelType w:val="multilevel"/>
    <w:tmpl w:val="5DD67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5C618B"/>
    <w:multiLevelType w:val="multilevel"/>
    <w:tmpl w:val="BBD46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BF20F4C"/>
    <w:multiLevelType w:val="multilevel"/>
    <w:tmpl w:val="FA30C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B393614"/>
    <w:multiLevelType w:val="multilevel"/>
    <w:tmpl w:val="B0149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DF56620"/>
    <w:multiLevelType w:val="multilevel"/>
    <w:tmpl w:val="597A2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53F09D8"/>
    <w:multiLevelType w:val="multilevel"/>
    <w:tmpl w:val="CEB0B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19D10DD"/>
    <w:multiLevelType w:val="multilevel"/>
    <w:tmpl w:val="29AC1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2FF1A4A"/>
    <w:multiLevelType w:val="multilevel"/>
    <w:tmpl w:val="69844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4FA0EDA"/>
    <w:multiLevelType w:val="multilevel"/>
    <w:tmpl w:val="FCF03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6C843BC"/>
    <w:multiLevelType w:val="multilevel"/>
    <w:tmpl w:val="7FAEA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F8469EB"/>
    <w:multiLevelType w:val="multilevel"/>
    <w:tmpl w:val="56686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3B47EB2"/>
    <w:multiLevelType w:val="multilevel"/>
    <w:tmpl w:val="72D02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B2873D7"/>
    <w:multiLevelType w:val="multilevel"/>
    <w:tmpl w:val="AE466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9"/>
  </w:num>
  <w:num w:numId="3">
    <w:abstractNumId w:val="16"/>
  </w:num>
  <w:num w:numId="4">
    <w:abstractNumId w:val="10"/>
  </w:num>
  <w:num w:numId="5">
    <w:abstractNumId w:val="5"/>
  </w:num>
  <w:num w:numId="6">
    <w:abstractNumId w:val="2"/>
  </w:num>
  <w:num w:numId="7">
    <w:abstractNumId w:val="13"/>
  </w:num>
  <w:num w:numId="8">
    <w:abstractNumId w:val="3"/>
  </w:num>
  <w:num w:numId="9">
    <w:abstractNumId w:val="11"/>
  </w:num>
  <w:num w:numId="10">
    <w:abstractNumId w:val="4"/>
  </w:num>
  <w:num w:numId="11">
    <w:abstractNumId w:val="7"/>
  </w:num>
  <w:num w:numId="12">
    <w:abstractNumId w:val="6"/>
  </w:num>
  <w:num w:numId="13">
    <w:abstractNumId w:val="12"/>
  </w:num>
  <w:num w:numId="14">
    <w:abstractNumId w:val="0"/>
  </w:num>
  <w:num w:numId="15">
    <w:abstractNumId w:val="8"/>
  </w:num>
  <w:num w:numId="16">
    <w:abstractNumId w:val="1"/>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45F"/>
    <w:rsid w:val="006F645F"/>
    <w:rsid w:val="00D07B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430522">
      <w:bodyDiv w:val="1"/>
      <w:marLeft w:val="0"/>
      <w:marRight w:val="0"/>
      <w:marTop w:val="0"/>
      <w:marBottom w:val="0"/>
      <w:divBdr>
        <w:top w:val="none" w:sz="0" w:space="0" w:color="auto"/>
        <w:left w:val="none" w:sz="0" w:space="0" w:color="auto"/>
        <w:bottom w:val="none" w:sz="0" w:space="0" w:color="auto"/>
        <w:right w:val="none" w:sz="0" w:space="0" w:color="auto"/>
      </w:divBdr>
      <w:divsChild>
        <w:div w:id="567347063">
          <w:marLeft w:val="0"/>
          <w:marRight w:val="0"/>
          <w:marTop w:val="0"/>
          <w:marBottom w:val="0"/>
          <w:divBdr>
            <w:top w:val="none" w:sz="0" w:space="0" w:color="auto"/>
            <w:left w:val="none" w:sz="0" w:space="0" w:color="auto"/>
            <w:bottom w:val="none" w:sz="0" w:space="0" w:color="auto"/>
            <w:right w:val="none" w:sz="0" w:space="0" w:color="auto"/>
          </w:divBdr>
          <w:divsChild>
            <w:div w:id="243342100">
              <w:marLeft w:val="0"/>
              <w:marRight w:val="0"/>
              <w:marTop w:val="0"/>
              <w:marBottom w:val="0"/>
              <w:divBdr>
                <w:top w:val="none" w:sz="0" w:space="0" w:color="auto"/>
                <w:left w:val="none" w:sz="0" w:space="0" w:color="auto"/>
                <w:bottom w:val="none" w:sz="0" w:space="0" w:color="auto"/>
                <w:right w:val="none" w:sz="0" w:space="0" w:color="auto"/>
              </w:divBdr>
            </w:div>
          </w:divsChild>
        </w:div>
        <w:div w:id="300842262">
          <w:marLeft w:val="0"/>
          <w:marRight w:val="0"/>
          <w:marTop w:val="0"/>
          <w:marBottom w:val="0"/>
          <w:divBdr>
            <w:top w:val="none" w:sz="0" w:space="0" w:color="auto"/>
            <w:left w:val="none" w:sz="0" w:space="0" w:color="auto"/>
            <w:bottom w:val="none" w:sz="0" w:space="0" w:color="auto"/>
            <w:right w:val="none" w:sz="0" w:space="0" w:color="auto"/>
          </w:divBdr>
        </w:div>
        <w:div w:id="1332022637">
          <w:marLeft w:val="0"/>
          <w:marRight w:val="0"/>
          <w:marTop w:val="0"/>
          <w:marBottom w:val="0"/>
          <w:divBdr>
            <w:top w:val="none" w:sz="0" w:space="0" w:color="auto"/>
            <w:left w:val="none" w:sz="0" w:space="0" w:color="auto"/>
            <w:bottom w:val="none" w:sz="0" w:space="0" w:color="auto"/>
            <w:right w:val="none" w:sz="0" w:space="0" w:color="auto"/>
          </w:divBdr>
        </w:div>
        <w:div w:id="579752315">
          <w:marLeft w:val="0"/>
          <w:marRight w:val="0"/>
          <w:marTop w:val="0"/>
          <w:marBottom w:val="0"/>
          <w:divBdr>
            <w:top w:val="none" w:sz="0" w:space="0" w:color="auto"/>
            <w:left w:val="none" w:sz="0" w:space="0" w:color="auto"/>
            <w:bottom w:val="none" w:sz="0" w:space="0" w:color="auto"/>
            <w:right w:val="none" w:sz="0" w:space="0" w:color="auto"/>
          </w:divBdr>
          <w:divsChild>
            <w:div w:id="272637930">
              <w:marLeft w:val="0"/>
              <w:marRight w:val="0"/>
              <w:marTop w:val="0"/>
              <w:marBottom w:val="0"/>
              <w:divBdr>
                <w:top w:val="none" w:sz="0" w:space="0" w:color="auto"/>
                <w:left w:val="none" w:sz="0" w:space="0" w:color="auto"/>
                <w:bottom w:val="none" w:sz="0" w:space="0" w:color="auto"/>
                <w:right w:val="none" w:sz="0" w:space="0" w:color="auto"/>
              </w:divBdr>
            </w:div>
            <w:div w:id="1106580106">
              <w:marLeft w:val="0"/>
              <w:marRight w:val="0"/>
              <w:marTop w:val="0"/>
              <w:marBottom w:val="0"/>
              <w:divBdr>
                <w:top w:val="none" w:sz="0" w:space="0" w:color="auto"/>
                <w:left w:val="none" w:sz="0" w:space="0" w:color="auto"/>
                <w:bottom w:val="none" w:sz="0" w:space="0" w:color="auto"/>
                <w:right w:val="none" w:sz="0" w:space="0" w:color="auto"/>
              </w:divBdr>
            </w:div>
            <w:div w:id="1299335671">
              <w:marLeft w:val="0"/>
              <w:marRight w:val="0"/>
              <w:marTop w:val="0"/>
              <w:marBottom w:val="0"/>
              <w:divBdr>
                <w:top w:val="none" w:sz="0" w:space="0" w:color="auto"/>
                <w:left w:val="none" w:sz="0" w:space="0" w:color="auto"/>
                <w:bottom w:val="none" w:sz="0" w:space="0" w:color="auto"/>
                <w:right w:val="none" w:sz="0" w:space="0" w:color="auto"/>
              </w:divBdr>
            </w:div>
            <w:div w:id="1571505281">
              <w:marLeft w:val="0"/>
              <w:marRight w:val="0"/>
              <w:marTop w:val="0"/>
              <w:marBottom w:val="0"/>
              <w:divBdr>
                <w:top w:val="none" w:sz="0" w:space="0" w:color="auto"/>
                <w:left w:val="none" w:sz="0" w:space="0" w:color="auto"/>
                <w:bottom w:val="none" w:sz="0" w:space="0" w:color="auto"/>
                <w:right w:val="none" w:sz="0" w:space="0" w:color="auto"/>
              </w:divBdr>
            </w:div>
          </w:divsChild>
        </w:div>
        <w:div w:id="373432127">
          <w:marLeft w:val="0"/>
          <w:marRight w:val="0"/>
          <w:marTop w:val="0"/>
          <w:marBottom w:val="0"/>
          <w:divBdr>
            <w:top w:val="none" w:sz="0" w:space="0" w:color="auto"/>
            <w:left w:val="none" w:sz="0" w:space="0" w:color="auto"/>
            <w:bottom w:val="none" w:sz="0" w:space="0" w:color="auto"/>
            <w:right w:val="none" w:sz="0" w:space="0" w:color="auto"/>
          </w:divBdr>
        </w:div>
        <w:div w:id="1213077384">
          <w:marLeft w:val="0"/>
          <w:marRight w:val="0"/>
          <w:marTop w:val="0"/>
          <w:marBottom w:val="0"/>
          <w:divBdr>
            <w:top w:val="none" w:sz="0" w:space="0" w:color="auto"/>
            <w:left w:val="none" w:sz="0" w:space="0" w:color="auto"/>
            <w:bottom w:val="none" w:sz="0" w:space="0" w:color="auto"/>
            <w:right w:val="none" w:sz="0" w:space="0" w:color="auto"/>
          </w:divBdr>
        </w:div>
        <w:div w:id="1532722964">
          <w:marLeft w:val="0"/>
          <w:marRight w:val="0"/>
          <w:marTop w:val="0"/>
          <w:marBottom w:val="0"/>
          <w:divBdr>
            <w:top w:val="none" w:sz="0" w:space="0" w:color="auto"/>
            <w:left w:val="none" w:sz="0" w:space="0" w:color="auto"/>
            <w:bottom w:val="none" w:sz="0" w:space="0" w:color="auto"/>
            <w:right w:val="none" w:sz="0" w:space="0" w:color="auto"/>
          </w:divBdr>
        </w:div>
        <w:div w:id="1953395152">
          <w:marLeft w:val="0"/>
          <w:marRight w:val="0"/>
          <w:marTop w:val="0"/>
          <w:marBottom w:val="0"/>
          <w:divBdr>
            <w:top w:val="none" w:sz="0" w:space="0" w:color="auto"/>
            <w:left w:val="none" w:sz="0" w:space="0" w:color="auto"/>
            <w:bottom w:val="none" w:sz="0" w:space="0" w:color="auto"/>
            <w:right w:val="none" w:sz="0" w:space="0" w:color="auto"/>
          </w:divBdr>
          <w:divsChild>
            <w:div w:id="2023358720">
              <w:marLeft w:val="0"/>
              <w:marRight w:val="0"/>
              <w:marTop w:val="0"/>
              <w:marBottom w:val="0"/>
              <w:divBdr>
                <w:top w:val="none" w:sz="0" w:space="0" w:color="auto"/>
                <w:left w:val="none" w:sz="0" w:space="0" w:color="auto"/>
                <w:bottom w:val="none" w:sz="0" w:space="0" w:color="auto"/>
                <w:right w:val="none" w:sz="0" w:space="0" w:color="auto"/>
              </w:divBdr>
            </w:div>
            <w:div w:id="120806791">
              <w:marLeft w:val="0"/>
              <w:marRight w:val="0"/>
              <w:marTop w:val="0"/>
              <w:marBottom w:val="0"/>
              <w:divBdr>
                <w:top w:val="none" w:sz="0" w:space="0" w:color="auto"/>
                <w:left w:val="none" w:sz="0" w:space="0" w:color="auto"/>
                <w:bottom w:val="none" w:sz="0" w:space="0" w:color="auto"/>
                <w:right w:val="none" w:sz="0" w:space="0" w:color="auto"/>
              </w:divBdr>
            </w:div>
            <w:div w:id="404452878">
              <w:marLeft w:val="0"/>
              <w:marRight w:val="0"/>
              <w:marTop w:val="0"/>
              <w:marBottom w:val="0"/>
              <w:divBdr>
                <w:top w:val="none" w:sz="0" w:space="0" w:color="auto"/>
                <w:left w:val="none" w:sz="0" w:space="0" w:color="auto"/>
                <w:bottom w:val="none" w:sz="0" w:space="0" w:color="auto"/>
                <w:right w:val="none" w:sz="0" w:space="0" w:color="auto"/>
              </w:divBdr>
            </w:div>
            <w:div w:id="865213431">
              <w:marLeft w:val="0"/>
              <w:marRight w:val="0"/>
              <w:marTop w:val="0"/>
              <w:marBottom w:val="0"/>
              <w:divBdr>
                <w:top w:val="none" w:sz="0" w:space="0" w:color="auto"/>
                <w:left w:val="none" w:sz="0" w:space="0" w:color="auto"/>
                <w:bottom w:val="none" w:sz="0" w:space="0" w:color="auto"/>
                <w:right w:val="none" w:sz="0" w:space="0" w:color="auto"/>
              </w:divBdr>
            </w:div>
            <w:div w:id="1729064166">
              <w:marLeft w:val="0"/>
              <w:marRight w:val="0"/>
              <w:marTop w:val="0"/>
              <w:marBottom w:val="0"/>
              <w:divBdr>
                <w:top w:val="none" w:sz="0" w:space="0" w:color="auto"/>
                <w:left w:val="none" w:sz="0" w:space="0" w:color="auto"/>
                <w:bottom w:val="none" w:sz="0" w:space="0" w:color="auto"/>
                <w:right w:val="none" w:sz="0" w:space="0" w:color="auto"/>
              </w:divBdr>
            </w:div>
            <w:div w:id="1417360013">
              <w:marLeft w:val="0"/>
              <w:marRight w:val="0"/>
              <w:marTop w:val="0"/>
              <w:marBottom w:val="0"/>
              <w:divBdr>
                <w:top w:val="none" w:sz="0" w:space="0" w:color="auto"/>
                <w:left w:val="none" w:sz="0" w:space="0" w:color="auto"/>
                <w:bottom w:val="none" w:sz="0" w:space="0" w:color="auto"/>
                <w:right w:val="none" w:sz="0" w:space="0" w:color="auto"/>
              </w:divBdr>
            </w:div>
          </w:divsChild>
        </w:div>
        <w:div w:id="977295543">
          <w:marLeft w:val="0"/>
          <w:marRight w:val="0"/>
          <w:marTop w:val="0"/>
          <w:marBottom w:val="0"/>
          <w:divBdr>
            <w:top w:val="none" w:sz="0" w:space="0" w:color="auto"/>
            <w:left w:val="none" w:sz="0" w:space="0" w:color="auto"/>
            <w:bottom w:val="none" w:sz="0" w:space="0" w:color="auto"/>
            <w:right w:val="none" w:sz="0" w:space="0" w:color="auto"/>
          </w:divBdr>
        </w:div>
        <w:div w:id="2003772793">
          <w:marLeft w:val="0"/>
          <w:marRight w:val="0"/>
          <w:marTop w:val="0"/>
          <w:marBottom w:val="0"/>
          <w:divBdr>
            <w:top w:val="none" w:sz="0" w:space="0" w:color="auto"/>
            <w:left w:val="none" w:sz="0" w:space="0" w:color="auto"/>
            <w:bottom w:val="none" w:sz="0" w:space="0" w:color="auto"/>
            <w:right w:val="none" w:sz="0" w:space="0" w:color="auto"/>
          </w:divBdr>
        </w:div>
        <w:div w:id="203375196">
          <w:marLeft w:val="0"/>
          <w:marRight w:val="0"/>
          <w:marTop w:val="0"/>
          <w:marBottom w:val="0"/>
          <w:divBdr>
            <w:top w:val="none" w:sz="0" w:space="0" w:color="auto"/>
            <w:left w:val="none" w:sz="0" w:space="0" w:color="auto"/>
            <w:bottom w:val="none" w:sz="0" w:space="0" w:color="auto"/>
            <w:right w:val="none" w:sz="0" w:space="0" w:color="auto"/>
          </w:divBdr>
          <w:divsChild>
            <w:div w:id="1251545684">
              <w:marLeft w:val="0"/>
              <w:marRight w:val="0"/>
              <w:marTop w:val="0"/>
              <w:marBottom w:val="0"/>
              <w:divBdr>
                <w:top w:val="none" w:sz="0" w:space="0" w:color="auto"/>
                <w:left w:val="none" w:sz="0" w:space="0" w:color="auto"/>
                <w:bottom w:val="none" w:sz="0" w:space="0" w:color="auto"/>
                <w:right w:val="none" w:sz="0" w:space="0" w:color="auto"/>
              </w:divBdr>
            </w:div>
            <w:div w:id="532308260">
              <w:marLeft w:val="0"/>
              <w:marRight w:val="0"/>
              <w:marTop w:val="0"/>
              <w:marBottom w:val="0"/>
              <w:divBdr>
                <w:top w:val="none" w:sz="0" w:space="0" w:color="auto"/>
                <w:left w:val="none" w:sz="0" w:space="0" w:color="auto"/>
                <w:bottom w:val="none" w:sz="0" w:space="0" w:color="auto"/>
                <w:right w:val="none" w:sz="0" w:space="0" w:color="auto"/>
              </w:divBdr>
            </w:div>
            <w:div w:id="982731909">
              <w:marLeft w:val="0"/>
              <w:marRight w:val="0"/>
              <w:marTop w:val="0"/>
              <w:marBottom w:val="0"/>
              <w:divBdr>
                <w:top w:val="none" w:sz="0" w:space="0" w:color="auto"/>
                <w:left w:val="none" w:sz="0" w:space="0" w:color="auto"/>
                <w:bottom w:val="none" w:sz="0" w:space="0" w:color="auto"/>
                <w:right w:val="none" w:sz="0" w:space="0" w:color="auto"/>
              </w:divBdr>
            </w:div>
          </w:divsChild>
        </w:div>
        <w:div w:id="118694470">
          <w:marLeft w:val="0"/>
          <w:marRight w:val="0"/>
          <w:marTop w:val="0"/>
          <w:marBottom w:val="0"/>
          <w:divBdr>
            <w:top w:val="none" w:sz="0" w:space="0" w:color="auto"/>
            <w:left w:val="none" w:sz="0" w:space="0" w:color="auto"/>
            <w:bottom w:val="none" w:sz="0" w:space="0" w:color="auto"/>
            <w:right w:val="none" w:sz="0" w:space="0" w:color="auto"/>
          </w:divBdr>
        </w:div>
        <w:div w:id="1644116732">
          <w:marLeft w:val="0"/>
          <w:marRight w:val="0"/>
          <w:marTop w:val="0"/>
          <w:marBottom w:val="0"/>
          <w:divBdr>
            <w:top w:val="none" w:sz="0" w:space="0" w:color="auto"/>
            <w:left w:val="none" w:sz="0" w:space="0" w:color="auto"/>
            <w:bottom w:val="none" w:sz="0" w:space="0" w:color="auto"/>
            <w:right w:val="none" w:sz="0" w:space="0" w:color="auto"/>
          </w:divBdr>
        </w:div>
        <w:div w:id="2014604146">
          <w:marLeft w:val="0"/>
          <w:marRight w:val="0"/>
          <w:marTop w:val="0"/>
          <w:marBottom w:val="0"/>
          <w:divBdr>
            <w:top w:val="none" w:sz="0" w:space="0" w:color="auto"/>
            <w:left w:val="none" w:sz="0" w:space="0" w:color="auto"/>
            <w:bottom w:val="none" w:sz="0" w:space="0" w:color="auto"/>
            <w:right w:val="none" w:sz="0" w:space="0" w:color="auto"/>
          </w:divBdr>
        </w:div>
        <w:div w:id="508182235">
          <w:marLeft w:val="0"/>
          <w:marRight w:val="0"/>
          <w:marTop w:val="0"/>
          <w:marBottom w:val="0"/>
          <w:divBdr>
            <w:top w:val="none" w:sz="0" w:space="0" w:color="auto"/>
            <w:left w:val="none" w:sz="0" w:space="0" w:color="auto"/>
            <w:bottom w:val="none" w:sz="0" w:space="0" w:color="auto"/>
            <w:right w:val="none" w:sz="0" w:space="0" w:color="auto"/>
          </w:divBdr>
        </w:div>
        <w:div w:id="1896893393">
          <w:marLeft w:val="0"/>
          <w:marRight w:val="0"/>
          <w:marTop w:val="0"/>
          <w:marBottom w:val="0"/>
          <w:divBdr>
            <w:top w:val="none" w:sz="0" w:space="0" w:color="auto"/>
            <w:left w:val="none" w:sz="0" w:space="0" w:color="auto"/>
            <w:bottom w:val="none" w:sz="0" w:space="0" w:color="auto"/>
            <w:right w:val="none" w:sz="0" w:space="0" w:color="auto"/>
          </w:divBdr>
        </w:div>
        <w:div w:id="541358424">
          <w:marLeft w:val="0"/>
          <w:marRight w:val="0"/>
          <w:marTop w:val="0"/>
          <w:marBottom w:val="0"/>
          <w:divBdr>
            <w:top w:val="none" w:sz="0" w:space="0" w:color="auto"/>
            <w:left w:val="none" w:sz="0" w:space="0" w:color="auto"/>
            <w:bottom w:val="none" w:sz="0" w:space="0" w:color="auto"/>
            <w:right w:val="none" w:sz="0" w:space="0" w:color="auto"/>
          </w:divBdr>
        </w:div>
        <w:div w:id="1418558653">
          <w:marLeft w:val="0"/>
          <w:marRight w:val="0"/>
          <w:marTop w:val="0"/>
          <w:marBottom w:val="0"/>
          <w:divBdr>
            <w:top w:val="none" w:sz="0" w:space="0" w:color="auto"/>
            <w:left w:val="none" w:sz="0" w:space="0" w:color="auto"/>
            <w:bottom w:val="none" w:sz="0" w:space="0" w:color="auto"/>
            <w:right w:val="none" w:sz="0" w:space="0" w:color="auto"/>
          </w:divBdr>
        </w:div>
        <w:div w:id="317348689">
          <w:marLeft w:val="0"/>
          <w:marRight w:val="0"/>
          <w:marTop w:val="0"/>
          <w:marBottom w:val="0"/>
          <w:divBdr>
            <w:top w:val="none" w:sz="0" w:space="0" w:color="auto"/>
            <w:left w:val="none" w:sz="0" w:space="0" w:color="auto"/>
            <w:bottom w:val="none" w:sz="0" w:space="0" w:color="auto"/>
            <w:right w:val="none" w:sz="0" w:space="0" w:color="auto"/>
          </w:divBdr>
        </w:div>
        <w:div w:id="1152213230">
          <w:marLeft w:val="0"/>
          <w:marRight w:val="0"/>
          <w:marTop w:val="0"/>
          <w:marBottom w:val="0"/>
          <w:divBdr>
            <w:top w:val="none" w:sz="0" w:space="0" w:color="auto"/>
            <w:left w:val="none" w:sz="0" w:space="0" w:color="auto"/>
            <w:bottom w:val="none" w:sz="0" w:space="0" w:color="auto"/>
            <w:right w:val="none" w:sz="0" w:space="0" w:color="auto"/>
          </w:divBdr>
        </w:div>
        <w:div w:id="1105003140">
          <w:marLeft w:val="0"/>
          <w:marRight w:val="0"/>
          <w:marTop w:val="0"/>
          <w:marBottom w:val="0"/>
          <w:divBdr>
            <w:top w:val="none" w:sz="0" w:space="0" w:color="auto"/>
            <w:left w:val="none" w:sz="0" w:space="0" w:color="auto"/>
            <w:bottom w:val="none" w:sz="0" w:space="0" w:color="auto"/>
            <w:right w:val="none" w:sz="0" w:space="0" w:color="auto"/>
          </w:divBdr>
        </w:div>
        <w:div w:id="1796941589">
          <w:marLeft w:val="0"/>
          <w:marRight w:val="0"/>
          <w:marTop w:val="0"/>
          <w:marBottom w:val="0"/>
          <w:divBdr>
            <w:top w:val="none" w:sz="0" w:space="0" w:color="auto"/>
            <w:left w:val="none" w:sz="0" w:space="0" w:color="auto"/>
            <w:bottom w:val="none" w:sz="0" w:space="0" w:color="auto"/>
            <w:right w:val="none" w:sz="0" w:space="0" w:color="auto"/>
          </w:divBdr>
          <w:divsChild>
            <w:div w:id="48462743">
              <w:marLeft w:val="0"/>
              <w:marRight w:val="0"/>
              <w:marTop w:val="0"/>
              <w:marBottom w:val="0"/>
              <w:divBdr>
                <w:top w:val="none" w:sz="0" w:space="0" w:color="auto"/>
                <w:left w:val="none" w:sz="0" w:space="0" w:color="auto"/>
                <w:bottom w:val="none" w:sz="0" w:space="0" w:color="auto"/>
                <w:right w:val="none" w:sz="0" w:space="0" w:color="auto"/>
              </w:divBdr>
            </w:div>
            <w:div w:id="1886718087">
              <w:marLeft w:val="0"/>
              <w:marRight w:val="0"/>
              <w:marTop w:val="0"/>
              <w:marBottom w:val="0"/>
              <w:divBdr>
                <w:top w:val="none" w:sz="0" w:space="0" w:color="auto"/>
                <w:left w:val="none" w:sz="0" w:space="0" w:color="auto"/>
                <w:bottom w:val="none" w:sz="0" w:space="0" w:color="auto"/>
                <w:right w:val="none" w:sz="0" w:space="0" w:color="auto"/>
              </w:divBdr>
            </w:div>
            <w:div w:id="1382362994">
              <w:marLeft w:val="0"/>
              <w:marRight w:val="0"/>
              <w:marTop w:val="0"/>
              <w:marBottom w:val="0"/>
              <w:divBdr>
                <w:top w:val="none" w:sz="0" w:space="0" w:color="auto"/>
                <w:left w:val="none" w:sz="0" w:space="0" w:color="auto"/>
                <w:bottom w:val="none" w:sz="0" w:space="0" w:color="auto"/>
                <w:right w:val="none" w:sz="0" w:space="0" w:color="auto"/>
              </w:divBdr>
            </w:div>
            <w:div w:id="1352757775">
              <w:marLeft w:val="0"/>
              <w:marRight w:val="0"/>
              <w:marTop w:val="0"/>
              <w:marBottom w:val="0"/>
              <w:divBdr>
                <w:top w:val="none" w:sz="0" w:space="0" w:color="auto"/>
                <w:left w:val="none" w:sz="0" w:space="0" w:color="auto"/>
                <w:bottom w:val="none" w:sz="0" w:space="0" w:color="auto"/>
                <w:right w:val="none" w:sz="0" w:space="0" w:color="auto"/>
              </w:divBdr>
            </w:div>
            <w:div w:id="644553284">
              <w:marLeft w:val="0"/>
              <w:marRight w:val="0"/>
              <w:marTop w:val="0"/>
              <w:marBottom w:val="0"/>
              <w:divBdr>
                <w:top w:val="none" w:sz="0" w:space="0" w:color="auto"/>
                <w:left w:val="none" w:sz="0" w:space="0" w:color="auto"/>
                <w:bottom w:val="none" w:sz="0" w:space="0" w:color="auto"/>
                <w:right w:val="none" w:sz="0" w:space="0" w:color="auto"/>
              </w:divBdr>
            </w:div>
            <w:div w:id="1128934351">
              <w:marLeft w:val="0"/>
              <w:marRight w:val="0"/>
              <w:marTop w:val="0"/>
              <w:marBottom w:val="0"/>
              <w:divBdr>
                <w:top w:val="none" w:sz="0" w:space="0" w:color="auto"/>
                <w:left w:val="none" w:sz="0" w:space="0" w:color="auto"/>
                <w:bottom w:val="none" w:sz="0" w:space="0" w:color="auto"/>
                <w:right w:val="none" w:sz="0" w:space="0" w:color="auto"/>
              </w:divBdr>
            </w:div>
            <w:div w:id="1098719623">
              <w:marLeft w:val="0"/>
              <w:marRight w:val="0"/>
              <w:marTop w:val="0"/>
              <w:marBottom w:val="0"/>
              <w:divBdr>
                <w:top w:val="none" w:sz="0" w:space="0" w:color="auto"/>
                <w:left w:val="none" w:sz="0" w:space="0" w:color="auto"/>
                <w:bottom w:val="none" w:sz="0" w:space="0" w:color="auto"/>
                <w:right w:val="none" w:sz="0" w:space="0" w:color="auto"/>
              </w:divBdr>
            </w:div>
            <w:div w:id="1422989118">
              <w:marLeft w:val="0"/>
              <w:marRight w:val="0"/>
              <w:marTop w:val="0"/>
              <w:marBottom w:val="0"/>
              <w:divBdr>
                <w:top w:val="none" w:sz="0" w:space="0" w:color="auto"/>
                <w:left w:val="none" w:sz="0" w:space="0" w:color="auto"/>
                <w:bottom w:val="none" w:sz="0" w:space="0" w:color="auto"/>
                <w:right w:val="none" w:sz="0" w:space="0" w:color="auto"/>
              </w:divBdr>
            </w:div>
            <w:div w:id="1871067924">
              <w:marLeft w:val="0"/>
              <w:marRight w:val="0"/>
              <w:marTop w:val="0"/>
              <w:marBottom w:val="0"/>
              <w:divBdr>
                <w:top w:val="none" w:sz="0" w:space="0" w:color="auto"/>
                <w:left w:val="none" w:sz="0" w:space="0" w:color="auto"/>
                <w:bottom w:val="none" w:sz="0" w:space="0" w:color="auto"/>
                <w:right w:val="none" w:sz="0" w:space="0" w:color="auto"/>
              </w:divBdr>
            </w:div>
            <w:div w:id="158693098">
              <w:marLeft w:val="0"/>
              <w:marRight w:val="0"/>
              <w:marTop w:val="0"/>
              <w:marBottom w:val="0"/>
              <w:divBdr>
                <w:top w:val="none" w:sz="0" w:space="0" w:color="auto"/>
                <w:left w:val="none" w:sz="0" w:space="0" w:color="auto"/>
                <w:bottom w:val="none" w:sz="0" w:space="0" w:color="auto"/>
                <w:right w:val="none" w:sz="0" w:space="0" w:color="auto"/>
              </w:divBdr>
            </w:div>
            <w:div w:id="26230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1978</Words>
  <Characters>11277</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13229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2011-11-11T18:00:00Z</dcterms:created>
  <dcterms:modified xsi:type="dcterms:W3CDTF">2011-11-11T18:00:00Z</dcterms:modified>
</cp:coreProperties>
</file>